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FE" w:rsidRDefault="003302FE" w:rsidP="003302FE">
      <w:pPr>
        <w:pStyle w:val="2"/>
        <w:shd w:val="clear" w:color="auto" w:fill="FFFFFF"/>
        <w:spacing w:before="0" w:after="255" w:line="300" w:lineRule="atLeast"/>
        <w:rPr>
          <w:rFonts w:ascii="Arial" w:hAnsi="Arial" w:cs="Arial"/>
          <w:color w:val="4D4D4D"/>
          <w:sz w:val="27"/>
          <w:szCs w:val="27"/>
        </w:rPr>
      </w:pPr>
      <w:r>
        <w:rPr>
          <w:rFonts w:ascii="Arial" w:hAnsi="Arial" w:cs="Arial"/>
          <w:color w:val="4D4D4D"/>
          <w:sz w:val="27"/>
          <w:szCs w:val="27"/>
        </w:rPr>
        <w:t>Постановление Правительства РФ от 16 сентября 2020 г. № 1479 "Об утверждении Правил противопожарного режима в Российской Федерации"</w:t>
      </w:r>
    </w:p>
    <w:p w:rsidR="003302FE" w:rsidRDefault="003302FE" w:rsidP="003302FE">
      <w:pPr>
        <w:shd w:val="clear" w:color="auto" w:fill="FFFFFF"/>
        <w:rPr>
          <w:rFonts w:ascii="Arial" w:hAnsi="Arial" w:cs="Arial"/>
          <w:color w:val="333333"/>
          <w:sz w:val="21"/>
          <w:szCs w:val="21"/>
        </w:rPr>
      </w:pPr>
      <w:r>
        <w:rPr>
          <w:rFonts w:ascii="Arial" w:hAnsi="Arial" w:cs="Arial"/>
          <w:color w:val="333333"/>
          <w:sz w:val="21"/>
          <w:szCs w:val="21"/>
        </w:rPr>
        <w:t>28 сентября 2020</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со статьей 16 Федерального закона "О пожарной безопасности" Правительство Российской Федерации постановляет: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Утвердить прилагаемые Правила противопожарного режима в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2787"/>
        <w:gridCol w:w="2787"/>
      </w:tblGrid>
      <w:tr w:rsidR="003302FE" w:rsidTr="003302FE">
        <w:tc>
          <w:tcPr>
            <w:tcW w:w="2500" w:type="pct"/>
            <w:hideMark/>
          </w:tcPr>
          <w:p w:rsidR="003302FE" w:rsidRDefault="003302FE">
            <w:pPr>
              <w:rPr>
                <w:sz w:val="24"/>
                <w:szCs w:val="24"/>
              </w:rPr>
            </w:pPr>
            <w:r>
              <w:t>Председатель Правительства</w:t>
            </w:r>
            <w:r>
              <w:br/>
              <w:t>Российской Федераций</w:t>
            </w:r>
          </w:p>
        </w:tc>
        <w:tc>
          <w:tcPr>
            <w:tcW w:w="2500" w:type="pct"/>
            <w:hideMark/>
          </w:tcPr>
          <w:p w:rsidR="003302FE" w:rsidRDefault="003302FE">
            <w:pPr>
              <w:rPr>
                <w:sz w:val="24"/>
                <w:szCs w:val="24"/>
              </w:rPr>
            </w:pPr>
            <w:r>
              <w:t>М. Мишустин</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Утверждены</w:t>
      </w:r>
      <w:r>
        <w:rPr>
          <w:rFonts w:ascii="Arial" w:hAnsi="Arial" w:cs="Arial"/>
          <w:color w:val="333333"/>
          <w:sz w:val="23"/>
          <w:szCs w:val="23"/>
        </w:rPr>
        <w:br/>
        <w:t>постановлением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от 16 сентября 2020 г. № 1479</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Правила противопожарного 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 Общие положения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принять меры по эвакуации людей, а при условии отсутствия угрозы жизни и здоровью людей меры по тушению пожара в начальной стадии.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Pr>
          <w:rFonts w:ascii="Arial" w:hAnsi="Arial" w:cs="Arial"/>
          <w:color w:val="333333"/>
          <w:sz w:val="23"/>
          <w:szCs w:val="23"/>
        </w:rPr>
        <w:lastRenderedPageBreak/>
        <w:t>XVIII настоящих Правил, с учетом специфики взрывопожароопасных и пожароопасных помещений в указанных зданиях, сооружениях.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Лица допускаются к работе на объекте защиты только после прохождения обучения мерам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В зданиях организаций отдыха детей и их оздоровления не допускается размещать: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детей на мансардном этаже зданий и сооружений IV и V степеней огнестойкости, а также класса конструктивной пожарной опасности С2 иСЗ;</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более 50 детей в помещениях зданий и сооружений IV и V степеней огнестойкости, а также класса конструктивной пожарной опасности С2 и СЗ;</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более 10 детей на этаже с одним эвакуационным выходом.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w:t>
      </w:r>
      <w:r>
        <w:rPr>
          <w:rFonts w:ascii="Arial" w:hAnsi="Arial" w:cs="Arial"/>
          <w:color w:val="333333"/>
          <w:sz w:val="23"/>
          <w:szCs w:val="23"/>
        </w:rPr>
        <w:lastRenderedPageBreak/>
        <w:t>пребыванием людей, а также посетителей, покупателей, других лиц, находящихся в здании, сооружении.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Места, специально отведенные для курения, обозначаются знаком "Место курения".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отсутствии в технической документации сведений о периодичности проверки проверка проводится не реже 1 раза в год.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w:t>
      </w:r>
      <w:r>
        <w:rPr>
          <w:rFonts w:ascii="Arial" w:hAnsi="Arial" w:cs="Arial"/>
          <w:color w:val="333333"/>
          <w:sz w:val="23"/>
          <w:szCs w:val="23"/>
        </w:rPr>
        <w:lastRenderedPageBreak/>
        <w:t>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На объектах защиты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размещать и эксплуатировать в лифтовых холлах кладовые, киоски, ларьки и другие подобные помещения, а также хранить горючие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w:t>
      </w:r>
      <w:r>
        <w:rPr>
          <w:rFonts w:ascii="Arial" w:hAnsi="Arial" w:cs="Arial"/>
          <w:color w:val="333333"/>
          <w:sz w:val="23"/>
          <w:szCs w:val="23"/>
        </w:rPr>
        <w:lastRenderedPageBreak/>
        <w:t>демонтировать межбалконные лестницы, заваривать люки на балконах и лоджиях квартир;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Руководители организаций: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Приямки у оконных проемов подвальных и цокольных этажей зданий (сооружений) должны быть очищены от мусора и посторонних предметов.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На объектах защиты с массовым пребыванием людей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применять дуговые прожекторы со степенью защиты менее IP 54 и свечи (кроме культовых сооружений);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проводить перед началом или во время представления огневые, покрасочные и другие пожароопасные и пожаровзрывоопасные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уменьшать ширину проходов между рядами и устанавливать в проходах дополнительные кресла, стулья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Запоры (замки) на дверях эвакуационных выходов должны обеспечивать возможность их свободного открывания изнутри без ключа.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При эксплуатации эвакуационных путей, эвакуационных и аварийных выходов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w:t>
      </w:r>
      <w:r>
        <w:rPr>
          <w:rFonts w:ascii="Arial" w:hAnsi="Arial" w:cs="Arial"/>
          <w:color w:val="333333"/>
          <w:sz w:val="23"/>
          <w:szCs w:val="23"/>
        </w:rPr>
        <w:lastRenderedPageBreak/>
        <w:t>дополнение к ручному способу применение автоматического или дистанционного способа открывания и блокирования устройств;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w:t>
      </w:r>
      <w:r>
        <w:rPr>
          <w:rFonts w:ascii="Arial" w:hAnsi="Arial" w:cs="Arial"/>
          <w:color w:val="333333"/>
          <w:sz w:val="23"/>
          <w:szCs w:val="23"/>
        </w:rPr>
        <w:lastRenderedPageBreak/>
        <w:t>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Прокладка в пространстве воздушного зазора навесных фасадных систем открытым способом электрических кабелей и проводов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эксплуатировать электропровода и кабели с видимыми нарушениями изоляции и со следами термического воздействия;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пользоваться розетками, рубильниками, другими электроустановочными изделиями с повреждениями;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 прокладывать электрическую проводку по горючему основанию либо наносить (наклеивать) горючие материалы на электрическую проводку;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Светильники аварийного освещения должны отличаться от светильников рабочего освещения знаками или окраской.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При эксплуатации газовых приборов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 При эксплуатации систем вентиляции и кондиционирования воздуха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 оставлять двери вентиляционных камер открытыми;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закрывать вытяжные каналы, отверстия и решетки;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выжигать скопившиеся в воздуховодах жировые отложения, пыль и другие горючие вещества;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хранить в вентиляционных камерах материалы и оборудование.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Очистка вентиляционных систем взрывопожароопасных и пожароопасных помещений осуществляется взрывопожаробезопасными способами.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Слив легковоспламеняющихся и горючих жидкостей в канализационные сети (в том числе при авариях)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w:t>
      </w:r>
      <w:r>
        <w:rPr>
          <w:rFonts w:ascii="Arial" w:hAnsi="Arial" w:cs="Arial"/>
          <w:color w:val="333333"/>
          <w:sz w:val="23"/>
          <w:szCs w:val="23"/>
        </w:rPr>
        <w:lastRenderedPageBreak/>
        <w:t>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w:t>
      </w:r>
      <w:r>
        <w:rPr>
          <w:rFonts w:ascii="Arial" w:hAnsi="Arial" w:cs="Arial"/>
          <w:color w:val="333333"/>
          <w:sz w:val="23"/>
          <w:szCs w:val="23"/>
        </w:rPr>
        <w:lastRenderedPageBreak/>
        <w:t>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53. Водонапорные башни должны быть приспособлены для забора воды пожарной техникой в любое время года.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для хозяйственных и производственных целей запаса воды, предназначенной для нужд пожаротушения,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w:t>
      </w:r>
      <w:r>
        <w:rPr>
          <w:rFonts w:ascii="Arial" w:hAnsi="Arial" w:cs="Arial"/>
          <w:color w:val="333333"/>
          <w:sz w:val="23"/>
          <w:szCs w:val="23"/>
        </w:rPr>
        <w:lastRenderedPageBreak/>
        <w:t>перезарядки, освидетельствования и своевременной замены, указанных в паспорте огнетушителя.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Учет наличия, периодичности осмотра и сроков перезарядки огнетушителей ведется в журнале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участок для выжигания сухой травянистой растительности располагается на расстоянии не менее 50 метров от ближайшего объекта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территории, включающей участок для выжигания сухой травянистой растительности, не введен особый противопожарный режим;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Pr>
          <w:rFonts w:ascii="Arial" w:hAnsi="Arial" w:cs="Arial"/>
          <w:color w:val="333333"/>
          <w:sz w:val="20"/>
          <w:szCs w:val="20"/>
          <w:vertAlign w:val="superscript"/>
        </w:rPr>
        <w:t>1 </w:t>
      </w:r>
      <w:r>
        <w:rPr>
          <w:rFonts w:ascii="Arial" w:hAnsi="Arial" w:cs="Arial"/>
          <w:color w:val="333333"/>
          <w:sz w:val="23"/>
          <w:szCs w:val="23"/>
        </w:rPr>
        <w:t>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 Территории поселений и населенных пунктов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w:t>
      </w:r>
      <w:r>
        <w:rPr>
          <w:rFonts w:ascii="Arial" w:hAnsi="Arial" w:cs="Arial"/>
          <w:color w:val="333333"/>
          <w:sz w:val="23"/>
          <w:szCs w:val="23"/>
        </w:rPr>
        <w:lastRenderedPageBreak/>
        <w:t>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Границы уборки указанных территорий определяются границами земельного участка на основании кадастрового или межевого плана.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w:t>
      </w:r>
      <w:r>
        <w:rPr>
          <w:rFonts w:ascii="Arial" w:hAnsi="Arial" w:cs="Arial"/>
          <w:color w:val="333333"/>
          <w:sz w:val="23"/>
          <w:szCs w:val="23"/>
        </w:rPr>
        <w:lastRenderedPageBreak/>
        <w:t>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w:t>
      </w:r>
      <w:r>
        <w:rPr>
          <w:rFonts w:ascii="Arial" w:hAnsi="Arial" w:cs="Arial"/>
          <w:color w:val="333333"/>
          <w:sz w:val="23"/>
          <w:szCs w:val="23"/>
        </w:rPr>
        <w:lastRenderedPageBreak/>
        <w:t>материалов, мусора, бытовых отходов, а также отходов древесных, строительных и других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в отношении территории садоводства или огородничества -председателем садоводческого или огороднического некоммерческого товарищества;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в отношении территории организации отдыха детей и их оздоровления - руководителем организации отдыха детей и их оздоровления.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III. Системы теплоснабжения и отопления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Неисправные печи и другие отопительные приборы к эксплуатации не допускаются.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раза в 3 месяца - для отопительных печей;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раза в 2 месяца - для печей и очагов непрерывного действия;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раза в 1 месяц - для кухонных плит и других печей непрерывной (долговременной) топки.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79. При эксплуатации котельных и других теплопроизводящих установок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допускать к работе лиц, не прошедших специального обучения и не получивших соответствующих квалификационных удостоверений;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подавать топливо при потухших форсунках или газовых горелках;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разжигать установки без их предварительной продувки;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работать при неисправных или отключенных приборах контроля и регулирования, предусмотренных изготовителем;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сушить горючие материалы на котлах, паропроводах и других теплогенерирующих установках;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чистить котел при открытой двери тамбура в железнодорожном подвижном составе при движении.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80. При эксплуатации печного отопления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оставлять без присмотра печи, которые топятся, а также поручать надзор за ними детям;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б) располагать топливо, другие горючие вещества и материалы на предтопочном листе;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применять для розжига печей бензин, керосин, дизельное топливо и другие легковоспламеняющиеся и горючие жидкости;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топить углем, коксом и газом печи, не предназначенные для этих видов топлива;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производить топку печей во время проведения в помещениях собраний и других массовых мероприятий;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использовать вентиляционные и газовые каналы в качестве дымоходов;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перекаливать печи.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Зола и шлак, выгребаемые из топок, должны быть залиты водой и удалены в специально отведенное для них место.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IV. Здания для проживания людей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использование открытого огня на балконах (лоджиях) квартир, жилых комнат общежитий и номеров гостиниц.</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искрообразующего инструмента;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проверка герметичности соединений с помощью источников открытого огня.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 Научные и образовательные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Бортики, предотвращающие стекание жидкости со столов, не должны допускать ее протечку.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91. Запрещается увеличивать установленное число парт (столов), а также превышать нормативную вместимость в учебных классах и кабинетах.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VI. Культурно-просветительные и зрелищные учреждения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97. Вокруг планшета сцены при оформлении постановок обеспечивается свободный круговой проход шириной не менее 1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окончании спектакля все декорации и бутафория разбираются и убираются со сцены в складские помещения.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98. Запрещается проводить огневые работы в здании или сооружении во время проведения мероприятий с массовым пребыванием людей.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период проведения мероприятия запрещается закрывать входные двери и двери эвакуационных выходов на ключ.</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VII. Объекты организаций торговли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103. На объектах организаций торговли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проводить огневые работы во время нахождения покупателей в торговых залах;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w:t>
      </w:r>
      <w:r>
        <w:rPr>
          <w:rFonts w:ascii="Arial" w:hAnsi="Arial" w:cs="Arial"/>
          <w:color w:val="333333"/>
          <w:sz w:val="23"/>
          <w:szCs w:val="23"/>
        </w:rPr>
        <w:lastRenderedPageBreak/>
        <w:t>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устанавливать в торговых залах баллоны с горючими газами для наполнения воздушных шаров и для других целей;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104. Запрещается хранение горючих материалов, отходов, упаковок и контейнеров на путях эвакуации.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ширина прохода между торговыми рядами, ведущего к эвакуационным выходам, должна быть не менее 2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через каждые 30 метров торгового ряда должны быть поперечные проходы шириной не менее 1,4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w:t>
      </w:r>
      <w:r>
        <w:rPr>
          <w:rFonts w:ascii="Arial" w:hAnsi="Arial" w:cs="Arial"/>
          <w:color w:val="333333"/>
          <w:sz w:val="23"/>
          <w:szCs w:val="23"/>
        </w:rPr>
        <w:lastRenderedPageBreak/>
        <w:t>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Тара из-под легковоспламеняющихся и горючих жидкостей хранится только на специальных огражденных площадках.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хранение патронов к оружию в подвальных помещениях.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114. Запрещается хранить порох в одном шкафу с капсюлями или снаряженными патронами.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VIII. Медицинские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117.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обустраивать и использовать в корпусах с палатами для пациентов помещения, не связанные с лечебным процессом;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группировать более 2 кроватей;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устанавливать кровати в коридорах, холлах и на других путях эвакуации;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устанавливать и хранить баллоны с кислородом в зданиях медицинских организаций, если это не предусмотрено проектной документацией;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устраивать топочные отверстия печей в палатах.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IX. Производственные объекты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Рассыпанная бертолетова соль должна немедленно убираться в специальные емкости с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135. Запрещается заполнять адсорберы нестандартным активированным углем.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137. Запрещается для чистки загрузочной воронки рубительной машины применять металлические предметы.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Производить термообработку недопрессованных древесностружечных плит с рыхлыми кромками не разрешается.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144. Сушильные камеры периодического действия и калориферы перед каждой загрузкой очищаются от производственного мусора и пыли.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эксплуатация сушильных установок с трещинами на поверхности боровов и неработающими искроуловителями.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145. Топочно-газовые устройства газовых сушильных камер, работающих на твердом и жидком топливе, очищаются от сажи не реже 2 раз в месяц.</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эксплуатация топочно-сушильного отделения с неисправными приборами для контроля температуры сушильного аппарата.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остановке конвейера более чем на 10 минут обогрев сушильной камеры прекращается.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148. Перед укладкой древесины в штабели для сушки токами высокой частоты необходимо обеспечить отсутствие в них металлических предметов.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151. При производстве спичек: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запас зажигательной массы, находящейся у автомата, не должен превышать количество, необходимое для одной заливки;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очистку массы в макальном корыте от выпавшей спичечной соломки необходимо проводить сетчатыми лопатками из цветного металла;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при кратковременных остановках автомата макальная плита опускается в макальное корыто;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полы размольного отделения необходимо постоянно поддерживать в увлажненном состоянии;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измельчение в шаровой мельнице бертолетовой соли и серы в сухом виде не разрешается;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 засорение фосфорной и зажигательной масс спичечной соломкой, спичками и различными отходами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 развеску химикатов для спичечных масс необходимо проводить в специальных шкафах, оборудованных вытяжной вентиляцией.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152. Спецодежда работающих в цехах приготовления спичечных масс и автоматных цехов должна быть пропитана огнезащитным составом.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Запас спичек около коробконабивочных машин не должен превышать 3 малых кассет.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154. Запас готовых спичек в зоне коробконамазочных и упаковочных машин не должен превышать 20 ящиков на машину.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участке промежуточного хранения количество готовой продукции не должно превышать сменную выработку одного спичечного автомата.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158. На электростанциях: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запрещается проводить монтаж или ремонт оборудования в помещении при неработающей вентиляции;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159. В кабельных сооружениях: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не реже чем через 60 метров устанавливаются указатели ближайшего выхода;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запрещается прокладка бронированных кабелей внутри помещений без снятия горючего джутового покрова;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при эксплуатации кабельных сооружений двери секционных перегородок фиксируются в закрытом положении;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запрещается при проведении реконструкции или ремонта применять кабели с горючей изоляцией;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при реконструкции и ремонте прокладка через кабельные сооружения каких-либо транзитных коммуникаций и шинопроводов не разрешается;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161. В пределах бортовых ограждений маслоприемника гравийную засыпку необходимо содержать в чистом состоянии.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164. На объектах защиты, относящихся к полиграфической промышленности: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165. На объектах защиты, относящихся к полиграфической промышленности,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подвешивать на металлоподаватель отливных машин влажные слитки;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загружать отливной котел наборными материалами, загрязненными красками и горючими веществами;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оставлять на наборных машинах или хранить около них горючие смывочные материалы и масленки с маслом;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подходить к отливочному аппарату и работать на машине в спецодежде, загрязненной горючей жидкостью;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настилать полы из горючих материалов в гартоплавильных отделениях.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Графитирование матричного материала следует производить в специальном закрытом аппарате при включенной вытяжной вентиляции.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 Объекты сельскохозяйственного производства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169. Запрещается хранение грубых кормов в чердачных помещениях ферм, если: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кровля выполнена из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деревянные чердачные перекрытия со стороны чердачных помещений не обработаны огнезащитными составами;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электропроводка на чердаке проложена без защиты от механических повреждений;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отсутствует ограждение дымоходов систем отопления по периметру на расстоянии 1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170. При устройстве и эксплуатации электрических брудеров необходимо соблюдать следующие требования: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температурный режим под брудером должен поддерживаться автоматически.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Установка временных печей в животноводческих помещениях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Выжигание рисовой соломы может проводиться в безветренную погоду при соблюдении положений пункта 63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w:t>
      </w:r>
      <w:r>
        <w:rPr>
          <w:rFonts w:ascii="Arial" w:hAnsi="Arial" w:cs="Arial"/>
          <w:color w:val="333333"/>
          <w:sz w:val="23"/>
          <w:szCs w:val="23"/>
        </w:rPr>
        <w:lastRenderedPageBreak/>
        <w:t>сельскохозяйственных угодий от зарастания сорной растительностью и своевременному проведению сенокошения на сенокосах.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187. Зернотока необходимо располагать от зданий, сооружений и строений не ближе 50 метров, а от зерновых массивов - не менее 100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188. В период уборки зерновых культур и заготовки кормов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выжигать пыль в радиаторах двигателей уборочных агрегатов и автомобилей (моторной техники) паяльными лампами или другими способами;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190. Скирды (стога), навесы и штабеля грубых кормов размещаются (за исключением размещения на приусадебных участках):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на расстоянии не менее 15 метров до оси линий электропередачи, связи, в том числе временных кабелей;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на расстоянии не менее 50 метров до зданий, сооружений и лесных насаждений;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Площадь основания одной скирды (стога) не должна превышать 150 кв. метров, а штабеля прессованного сена (соломы) - 500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193. Расходный топливный бак следует устанавливать вне помещения агрегата.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Указанные продукты необходимо складировать отдельно и не менее 48 часов осуществлять контроль за их температурным состоянием.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195. Приготовленную и затаренную в мешки муку необходимо выдерживать под навесом не менее 48 часов для снижения ее температуры.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Попадание влаги в помещение склада не допускается. Запрещается хранить муку навалом.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196. Помещения для обработки льна, конопли и других технических культур (далее - технические культуры) изолируются от машинного отделения.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198. При первичной обработке технических культур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 хранение и обмолот льна на территории ферм, ремонтных мастерских, гаражей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устройство печного отопления в мяльно-трепальном цехе.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200. Естественная сушка тресты должна проводиться на специально отведенных участках.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Искусственную сушку тресты необходимо проводить только в специальных сушилках, ригах (овинах).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Конструкция печей, устраиваемых в ригах (овинах) для сушки тресты, должна исключать возможность попадания искр внутрь помещения.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сушилках и ригах (овинах) следует соблюдать следующие требования: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температура теплоносителя при сушке тресты должна быть не более 80 градусов Цельсия, а при сушке головок - не более 50 градусов Цельсия;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вентилятор следует включать не ранее чем через 1 час после начала топки;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202. К задвижкам (шиберам), устанавливаемым перед и после вентиляторов вентиляционных труб, обеспечивается свободный доступ.</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Готовую продукцию из помещений следует убирать на склад не реже 2 раз в смену.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XI. Объекты транспорта и транспортной инфраструктуры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 (TP ТС 003/2011).</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209. В помещениях, под навесами и на открытых площадках для хранения (стоянки) транспорта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загромождать выездные ворота и проезды;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оставлять транспортные средства с открытыми горловинами топливных баков, а также при наличии утечки топлива и масла;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заправлять горючим и сливать из транспортных средств топливо;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хранить тару из-под горючего, а также горючее и масла;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подогревать двигатели открытым огнем, пользоваться открытыми источниками огня для освещения.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 При проведении ремонтных работ в подземном пространстве метрополитена применяются металлические леса.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218. В действующих тоннелях запрещается проводить работы с газогенераторами, а также разогревать битум.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220. Покраску кабельных линий в тоннелях следует осуществлять только в ночное время.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отопления киосков должны применяться масляные электрорадиаторы или электрообогреватели конвективного типа.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киосках, установленных в вестибюлях станций метрополитена,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хранение товара в размере более суточной потребности, упаковочного материала, торгового инвентаря и тары.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224. В локомотивных депо и базах запаса локомотивов (паровозов)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ставить в депо паровозы с действующими топками, а также растапливать их в стойлах за пределами вытяжных зонтов;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чистить топки и зольники в стойлах депо в неустановленных местах;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225. В шлакоуборочных канавах и местах чистки топок шлак и изгарь должны заливаться водой и регулярно убираться.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226. На объектах защиты, относящихся к железнодорожному транспорту, запрещается эксплуатировать: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площадки, отводимые под промывочно-пропарочные станции (пункты), не отвечающие требованиям типового технологического процесса станций;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227. При обработке на промывочно-пропарочных станциях (пунктах):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сливные приборы, крышки колпаков и загрузочные люки цистерн закрываются;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обработанные цистерны оборудуются исправной запорной арматурой.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Люки и приямки на отстойниках и трубопроводах должны быть постоянно закрыты крышками.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 заправке клапанов используются только аккумуляторные фонари и искробезопасный инструмент.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230. Металлические переносные и передвижные лестницы оборудуются медными крючками и резиновыми подушками под стыками.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232. Эстакады и площадки необходимо очищать от остатков нефтепродуктов не реже 1 раза в смену.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233. На территории промывочно-пропарочных станций (пунктов)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пользоваться при работе внутри котла цистерны обувью, подбитой стальными пластинами или гвоздями;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применять для спуска людей в цистерну переносные стальные лестницы, а также деревянные лестницы, обитые сталью;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оставлять обтирочные материалы внутри осматриваемых цистерн и на их наружных частях;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осуществлять въезд локомотивов в депо очистки и под эстакады.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235. Разлитые на железнодорожных путях легковоспламеняющиеся и горючие жидкости должны засыпаться песком, землей и удаляться.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236. Шпалы и брусья при временном хранении на перегонах, станциях и звеносборочных базах укладываются в штабели.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237. Запрещается складирование сена, соломы и дров: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на расстоянии менее 15 метров от оси линий связи;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в пределах охранных зон воздушных линий электропередачи.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участок для сжигания находится на расстоянии не менее 10 метров от леса, объектов железнодорожного транспорта;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участок для сжигания отделен противопожарной минерализованной полосой шириной не менее 1,4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всех мостах и путепроводах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устраивать под ними места стоянки для судов, плотов, барж и лодок;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проводить заправку керосиновых фонарей и баков бензомоторных агрегатов;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содержать пролетные строения и другие конструкции не очищенными от нефтепродуктов;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производить под мостами выжигание сухой травы, а также сжигание кустарника и другого горючего материала;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производить огневые работы без разрешения руководителя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XII. Транспортирование пожаровзрывоопасных и пожароопасных веществ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246. Запрещается погрузка в один вагон или контейнер пожаровзрывоопасных веществ и материалов, не разрешенных к совместной перевозке.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Ящики с кислотами при их погрузке в вагоны ставятся в противоположную сторону от ящиков с легковоспламеняющимися и горючими жидкостями.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254. Руководитель организации обеспечивает места погрузки и разгрузки пожаровзрывоопасных и пожароопасных веществ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исправным стационарным или временным электрическим освещением во взрывозащищенном исполнении.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260. При проведении технологических операций, связанных с наполнением и сливом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арматура, шланги, разъемные соединения, устройства защиты от статического электричества должны быть в исправном техническом состоянии.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эксплуатация рукавов с устройствами присоединения, имеющими механические повреждения и износ резьбы.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264. Операции по наливу и сливу должны проводиться при заземленных трубопроводах с помощью резино-тканевых рукавов.</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XIII. Сливоналивные операции со сжиженным углеводородным газом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266. Во время налива и слива сжиженного углеводородного газа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проведение пожароопасных работ и курение на расстоянии менее 100 метров от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проведение ремонтных работ на цистернах и вблизи них, а также иных работ, не связанных со сливоналивными операциями;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подъезд автомобильного и маневрового железнодорожного транспорта;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нахождение на сливоналивной эстакаде посторонних лиц, не осуществляющих сливоналивные операции.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268. Запрещается выполнять сливоналивные операции во время грозы.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270. Запрещается заполнение цистерн в следующих случаях: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истек срок заводского и деповского ремонта ходовых частей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нет либо не читаемы установленные клеимы и надписи;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повреждена цилиндрическая часть котла или днища (трещины, вмятины, заметные изменения формы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цистерны заполнены продуктами, не относящимися к сжиженным углеводородным газам;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w:t>
      </w:r>
      <w:r>
        <w:rPr>
          <w:rFonts w:ascii="Arial" w:hAnsi="Arial" w:cs="Arial"/>
          <w:color w:val="333333"/>
          <w:sz w:val="23"/>
          <w:szCs w:val="23"/>
        </w:rPr>
        <w:lastRenderedPageBreak/>
        <w:t>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274. Руководитель организации обеспечивает наличие на сливоналивных эстакадах первичных средств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278. Ремонт котла цистерны, его элементов, а также его внутренний осмотр разрешается проводить только после дегазации объема котла.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280. При производстве ремонтных работ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ремонтировать котел в груженом состоянии, а также в порожнем состоянии до производства дегазации его объема;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производить удары по котлу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пользоваться инструментом, создающим искрение, и находиться с открытым огнем вблизи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производить под цистерной сварочные и огневые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281. При выполнении работ внутри котла цистерны (внутренний осмотр, ремонт, чистка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проводится анализ воздушной среды в объеме котла цистерны на отсутствие опасной концентрации углеводородов и содержание кислорода.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создает для целей ликвидации пожароопасных ситуаций и пожаров аварийные группы.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284. При утечке сжиженного углеводородного газа следует: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убрать из зоны разлива сжиженного углеводородного газа горючие вещества;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устранить течь и (или) перекачать содержимое цистерны в исправную цистерну (емкость);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отвести вагон-цистерну со сжиженным углеводородным газом в безопасную зону;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при интенсивной утечке под организованным контролем со стороны руководителя организации дать газу полностью выйти из 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не допускать попадания сжиженного углеводородного газа в тоннели, подвалы и канализацию.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XIV. Объекты хранения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открытых площадках или под навесами хранение аэрозольных упаковок допускается только в контейнерах из негорючих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288. Расстояние от светильников с лампами накаливания до хранящихся товаров должно быть не менее 0,5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290. Запрещается стоянка и ремонт погрузочно-разгрузочных и транспортных средств в складских помещениях и на дебаркадерах.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291. Грузы и материалы, разгруженные на рампу (платформу), к концу рабочего дня должны быть убраны.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 Запрещается в помещениях складов применять дежурное освещение, использовать газовые плиты и электронагревательные приборы.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Оборудование складов по окончании рабочего дня должно обесточиваться. Аппараты, предназначенные для отключения электроснабжения склада, должны </w:t>
      </w:r>
      <w:r>
        <w:rPr>
          <w:rFonts w:ascii="Arial" w:hAnsi="Arial" w:cs="Arial"/>
          <w:color w:val="333333"/>
          <w:sz w:val="23"/>
          <w:szCs w:val="23"/>
        </w:rPr>
        <w:lastRenderedPageBreak/>
        <w:t>располагаться вне складского помещения на стене из негорючих материалов или отдельно стоящей опоре.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295. Запрещается въезд локомотивов в складские помещения категорий А, Б и В1-В4.</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297. Запрещается на складах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эксплуатация негерметичного оборудования и запорной арматуры;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наличие деревьев, кустарников и сухой растительности внутри обвалований;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установка емкостей (резервуаров) на основание, выполненное из 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переполнение резервуаров и цистерн;</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отбор проб из резервуаров во время слива или налива нефти и нефтепродуктов;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слив и налив нефти и нефтепродуктов во время грозы.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298. На складах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дыхательные клапаны и огнепреградители необходимо проверять в соответствии с технической документацией предприятий-изготовителей;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хранить жидкости разрешается только в исправной таре. Пролитая жидкость должна немедленно убираться;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299. При хранении газа: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баллоны при обнаружении утечки из них газа должны убираться из помещения склада в безопасное место;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на склад, где размещаются баллоны с горючим газом, не допускаются лица в обуви, подбитой металлическими гвоздями или подковами;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хранение каких-либо других веществ, материалов и оборудования в помещениях складов с горючим газом не разрешается;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помещения складов с горючим газом обеспечиваются естественной вентиляцией.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301. При хранении зерна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хранить совместно с зерном другие материалы и оборудование;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применять внутри складских помещений зерноочистительные и другие машины с двигателями внутреннего сгорания;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работать на передвижных механизмах при закрытых воротах с 2 сторон склада;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засыпать зерно выше уровня транспортерной ленты и допускать трение ленты о конструкции транспортера.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302. Контроль температуры зерна при работающей сушилке осуществляется путем отбора проб не реже чем через каждые 2 часа.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Очистка загрузочно-разгрузочных механизмов сушилки от пыли и зерна производится через сутки ее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303. Передвижной сушильный агрегат устанавливается на расстоянии не менее 10 метров от здания зерносклада.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304. На складах по хранению лесоматериалов: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запрещается проводить пожароопасные работы, а также работы, не связанные с хранением лесоматериалов;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в закрытых складах лесоматериалов не должно быть встроенных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хранить щепу разрешается в закрытых складах, бункерах и на открытых площадках с основанием из негорючего материала.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305. На складах для хранения угля и торфа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укладывать уголь свежей добычи на старые отвалы угля, пролежавшего более 1 месяца;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принимать уголь и торф с явно выраженными очагами самовозгорания;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транспортировать горящий уголь и торф по транспортерным лентам и отгружать их в железнодорожный транспорт или бункера;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неорганизованно хранить выгруженное топливо в течение более 2 суток.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306. На складах для хранения угля, торфа и горючего сланца: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следует укладывать уголь различных марок, каждый вид торфа (кусковый и фрезерный), горючий сланец в отдельные штабели;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следует исключить попадание в штабели при укладке угля на хранение древесины, ткани, бумаги, сена, торфа, а также других горючих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запрещается засыпать проезды твердым топливом и загромождать их оборудованием;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запрещается тушение или охлаждение угля водой непосредственно в штабелях;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и) запрещается вновь укладывать в штабели самовозгоревшийся уголь, торф или горючий сланец после охлаждения или 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XV. Строительно-монтажные и реставрационные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Расстояние между штабелями (группами) и от них до строящихся или существующих объектов защиты составляет не менее 24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w:t>
      </w:r>
      <w:r>
        <w:rPr>
          <w:rFonts w:ascii="Arial" w:hAnsi="Arial" w:cs="Arial"/>
          <w:color w:val="333333"/>
          <w:sz w:val="23"/>
          <w:szCs w:val="23"/>
        </w:rPr>
        <w:lastRenderedPageBreak/>
        <w:t>должны нарушаться условия безопасной эвакуации людей из частей зданий и сооружений и установленный режим эксплуатации.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314. Допускается на период строительства объекта защиты для защиты от повреждений покрывать негорючие ступени горючими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316. Строительные леса и опалубка выполняются из материалов, не распространяющих и не поддерживающих горение.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строительстве объекта защиты в 3 этажа и более следует применять инвентарные металлические строительные леса.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конструкции лесов закрывать (утеплять) горючими материалами (фанерой, пластиком, древесноволокнистыми плитами, брезентом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Проемы в зданиях и сооружениях при временном их утеплении заполняются негорючими или слабогорючими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321. Временные сооружения (тепляки) для устройства полов и производства других работ выполняются из негорючих или слабогорючих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местах производства работ количество утеплителя и кровельных рулонных материалов не должно превышать сменную потребность.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устройство сушилок в тамбурах и других помещениях, располагающихся у выходов из зданий.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330. При эксплуатации горелок инфракрасного излучения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использовать горелку с поврежденной керамикой, а также с видимыми языками пламени;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пользоваться установкой, если в помещении появился запах газа;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направлять тепловые лучи горелок непосредственно в сторону горючих материалов, баллонов с газом, газопроводов, электропроводок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 Воздухонагревательные установки размещаются на расстоянии не менее 5 метров от строящегося здания, сооружения.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w:t>
      </w:r>
      <w:r>
        <w:rPr>
          <w:rFonts w:ascii="Arial" w:hAnsi="Arial" w:cs="Arial"/>
          <w:color w:val="333333"/>
          <w:sz w:val="23"/>
          <w:szCs w:val="23"/>
        </w:rPr>
        <w:lastRenderedPageBreak/>
        <w:t>расходного бака устанавливается запорный клапан для прекращения подачи топлива к установке в случае пожара или аварии.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 При монтаже и эксплуатации установок, работающих на газовом топливе, соблюдаются следующие требования: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оборудование теплопроизводящих установок стандартными горелками, имеющими заводской паспорт;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обеспечение вентиляцией помещения с теплопроизводящими установками трехкратного воздухообмена;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обеспечена работа блокировки отсечной аппаратуры на питающем газопроводе при обрыве пламени на установке.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 При эксплуатации теплопроизводящих установок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работать при неотрегулированной форсунке;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применять резиновые, полимерные шланги и муфты для соединения топливопроводов;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устраивать ограждения из горючих материалов около теплопроизводящей установки и расходных баков;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отогревать топливопроводы открытым пламенем;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зажигать рабочую смесь через смотровой глазок;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регулировать зазор между электродами свечей при работающей теплопроизводящей установке;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допускать работу теплопроизводящей установки при отсутствии защитной решетки на воздухозаборных коллекторах.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335. Пожарные депо, предусмотренные проектом строительства объекта защиты, возводятся в 1-ю очередь строительства.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Запрещается использование здания пожарного депо не по назначению.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Проживание людей на территории строительства, в строящихся зданиях, а также в указанных помещениях не допускается.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XVI. Пожароопасные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337. При проведении окрасочных работ необходимо: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Кратность воздухообмена для безопасного ведения работ в указанных помещениях определяется проектом производства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w:t>
      </w:r>
      <w:r>
        <w:rPr>
          <w:rFonts w:ascii="Arial" w:hAnsi="Arial" w:cs="Arial"/>
          <w:color w:val="333333"/>
          <w:sz w:val="23"/>
          <w:szCs w:val="23"/>
        </w:rPr>
        <w:lastRenderedPageBreak/>
        <w:t>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После окончания работ следует погасить топки котлов и залить их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Указанные шкафы следует постоянно держать закрытыми на замки.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347. Место варки и разогрева мастик обваловывается на высоту не менее 0,3 метра или устраиваются бортики из негорючих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348. Запрещается внутри помещений применять открытый огонь для подогрева битумных составов.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349. Доставку горячей битумной мастики на рабочие места разрешается осуществлять: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350. Запрещается переносить мастику в открытой таре.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351. Запрещается в процессе варки и разогрева битумных составов оставлять котлы без присмотра.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352. Запрещается разогрев битумной мастики вместе с растворителями.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353. При смешивании разогретый битум следует вливать в растворитель. Перемешивание разрешается только деревянной мешалкой.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пользоваться открытым огнем в радиусе 50 метров от места смешивания битума с растворителями.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354. При проведении огневых работ необходимо: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w:t>
      </w:r>
      <w:r>
        <w:rPr>
          <w:rFonts w:ascii="Arial" w:hAnsi="Arial" w:cs="Arial"/>
          <w:color w:val="333333"/>
          <w:sz w:val="23"/>
          <w:szCs w:val="23"/>
        </w:rPr>
        <w:lastRenderedPageBreak/>
        <w:t>стенах и перегородках помещений, где проводятся огневые работы, закрываются негорючими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окончании работ всю аппаратуру и оборудование необходимо убирать в специально отведенные помещения (места).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 При проведении огневых работ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приступать к работе при неисправной аппаратуре;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проводить огневые работы на свежеокрашенных горючими красками (лаками) конструкциях и изделиях;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использовать одежду и рукавицы со следами масел, жиров, бензина, керосина и других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г) хранить в сварочных кабинах одежду, легковоспламеняющиеся и горючие жидкости, другие горючие материалы;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допускать к самостоятельной работе лиц, не имеющих квалификационного удостоверения;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допускать соприкосновение электрических проводов с баллонами со сжатыми, сжиженными и растворенными газами;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363. После завершения огневых работ должно быть обеспечено наблюдение за местом проведения работ в течение не менее 4 часов.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364. При проведении газосварочных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 вскрытые барабаны с карбидом кальция следует защищать непроницаемыми для воды крышками;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запрещается хранение в одном помещении кислородных баллонов и баллонов с горючими газами, а также карбида кальция, красок, масел и жиров;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365. При проведении газосварочных или газорезательных работ с карбидом кальция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использовать один водяной затвор 2 сварщикам;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проводить продувку шланга для горючих газов кислородом и кислородного шланга горючим газом, а также взаимозаменять шланги при работе;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перекручивать, заламывать или зажимать газоподводящие шланги;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переносить генератор при наличии в газосборнике ацетилена;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366. При проведении электросварочных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367. При огневых работах, связанных с резкой металла: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необходимо принимать меры по предотвращению розлива легковоспламеняющихся 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применять горючее для бензо- и керосинорезательных работ в соответствии с имеющейся инструкцией;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запрещается эксплуатировать бачки, не прошедшие гидроиспытаний, имеющие течь горючей смеси, а также неисправный насос или манометр;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368. При проведении бензо- и керосинорезательных работ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достигать давления воздуха в бачке с горючим, превышающего рабочее давление кислорода в резаке;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перегревать испаритель резака, а также подвешивать резак во время работы вертикально, головкой вверх;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зажимать, перекручивать или заламывать шланги, подающие кислород или горючее к резаку;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использовать кислородные шланги для подвода бензина или керосина к резаку.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предотвращения выброса пламени из паяльной лампы заправляемое в лампу горючее не должно содержать посторонних примесей и воды.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370. Во избежание взрыва паяльной лампы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применять в качестве горючего для ламп, работающих на керосине, бензин или смеси бензина с керосином;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повышать давление в резервуаре лампы при накачке воздуха более допустимого рабочего давления, указанного в паспорте;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заполнять лампу горючим более чем на три четверти объема ее резервуара;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отворачивать воздушный винт и наливную пробку, когда лампа горит или еще не остыла;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ремонтировать лампу, а также выливать из нее горючее или заправлять ее горючим вблизи открытого огня.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XVII. Автозаправочные станции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375. Степень заполнения резервуаров топливом не должна превышать 95 процентов их внутреннего геометрического объема.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377. После окончания обесшламливания шлам необходимо немедленно удалить с территории автозаправочных станций.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378. Запрещается перекрытие трубопровода деаэрации резервуара для осуществления рециркуляции паров топлива при сливоналивных операциях.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379. Наполнение резервуаров топливом следует проводить только закрытым способом.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w:t>
      </w:r>
      <w:r>
        <w:rPr>
          <w:rFonts w:ascii="Arial" w:hAnsi="Arial" w:cs="Arial"/>
          <w:color w:val="333333"/>
          <w:sz w:val="23"/>
          <w:szCs w:val="23"/>
        </w:rPr>
        <w:lastRenderedPageBreak/>
        <w:t>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установка у заправочной площадки для автоцистерны с топливом и приведение в готовность 2 передвижных огнетушителей требуемого объема;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384. При заправке транспортных средств топливом соблюдаются следующие требования: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385. На автозаправочной станции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заправка транспортных средств с работающими двигателями;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б) проезд транспортных средств над подземными резервуарами, если это не предусмотрено технико-эксплуатационной документацией;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заполнение резервуаров топливом и заправка транспортных средств во время грозы и в случае проявления атмосферных разрядов;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заправка транспортных средств, в которых находятся пассажиры (за исключением легковых автомобилей);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389. Автозаправочные станции оснащаются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XVIII. Требования к инструкции о мерах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393. В инструкции о мерах пожарной безопасности необходимо отражать следующие вопросы: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порядок и нормы хранения и транспортировки пожаровзрывоопасных веществ и материалов;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порядок осмотра и закрытия помещений по окончании работы;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расположение мест для курения, применения открытого огня, проезда транспорта, проведения огневых или иных пожароопасных работ;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е) порядок сбора, хранения и удаления горючих веществ и материалов, содержания и хранения спецодежды;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допустимое количество единовременно находящихся в помещениях сырья, полуфабрикатов и готовой продукции;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 порядок и периодичность уборки горючих отходов и пыли, хранения промасленной спецодежды, ветоши;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предельные показания контрольно-измерительных приборов (манометры, термометры и др.), отклонения от которых могут вызвать пожар или взрыв;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допустимое (предельное) количество людей, которые могут одновременно находиться на объекте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394. В инструкции о мерах пожарной безопасности указываются лица, ответственные за обеспечение пожарной безопасности, в том числе за: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сообщение о возникновении пожара в пожарную охрану и оповещение (информирование) руководства, дежурных и аварийных служб объекта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организацию спасения людей с использованием для этого имеющихся сил и технических средств;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удаление за пределы опасной зоны всех работников, не задействованных в тушении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 обеспечение соблюдения требований безопасности работниками, принимающими участие в тушении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организацию одновременно с тушением пожара эвакуации и защиты материальных ценностей;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 встречу подразделений пожарной охраны и оказание помощи в выборе кратчайшего пути для подъезда к очагу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XIX. Обеспечение объектов защиты первичными средствами пожаротушения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тушения пожаров различных классов порошковые огнетушители должны иметь соответствующие заряды: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пожаров класса А - порошок АБСЕ;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пожаров классов В, С, Е - порошок ВСЕ или АБСЕ;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пожаров класса D - порошок D.</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Выбор огнетушителя (передвижной или переносной) обусловлен размерами возможных очагов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Допускается использовать огнетушители более высокого ранга, чем предусмотрено приложениями № 1 и 2 к настоящим Правилам.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w:t>
      </w:r>
      <w:r>
        <w:rPr>
          <w:rFonts w:ascii="Arial" w:hAnsi="Arial" w:cs="Arial"/>
          <w:color w:val="333333"/>
          <w:sz w:val="23"/>
          <w:szCs w:val="23"/>
        </w:rPr>
        <w:lastRenderedPageBreak/>
        <w:t>оснащение передвижными огнетушителями зданий и сооружений категории Д по взрывопожарной и пожарной 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408. В зимнее время огнетушители с зарядом на водной основе необходимо хранить в соответствии с инструкцией изготовителя.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411. Бочки для хранения воды, устанавливаемые рядом с пожарным щитом, должны иметь объем не менее 0,2 куб. метра и комплектоваться ведрами.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Ящики с песком, как правило, устанавливаются с пожарными щитами в местах, где возможен розлив легковоспламеняющихся или горючих жидкостей.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помещениях, где применяются и (или) хранятся легковоспламеняющиеся и (или) горючие жидкости, размеры полотен должны быть не менее 2 х 1,5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XX. Порядок оформления паспорта населенного пункта, паспорта территории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XXI. Объекты религиозного назначения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420. В помещениях охраны, постоянного дежурства персонала должна предусматриваться телефонная связь.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Запас горючих жидкостей в молельном зале должен быть в количестве, не превышающем суточную потребность, но не более: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литров - для помещений с отделкой из негорючих материалов; 5 литров - для остальных помещений.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Горючие жидкости в молельных залах не должны храниться в стеклянной таре.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Розлив горючих жидкостей в лампады и светильники должен осуществляться из закрытой небьющейся емкости.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Размещение электронагревательных приборов на расстоянии менее 1 метра до мест розлива горючих жидкостей не допускается.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422. Запрещается проводить пожароопасные работы в здании (помещении) в присутствии прихожан.</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427. Крепление к полу ковров и ковровых дорожек, используемых только во время богослужений, допускается не предусматривать.</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Допускается размещение свежей травы по площади молельного зала не более чем на 1 сутки с дальнейшей заменой.</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434. В палатках запрещается прокладка электрических сетей, в том числе по внешней поверхности палатки, а также над палатками.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435. Палатки, в которых размещаются более 10 детей, оснащаются автономными дымовыми пожарными извещателями.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Первичные средства пожаротушения размещаются на противоположных сторонах группы палаток.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437. Не допускается группирование более 2 кроватей. Расстояние между кроватями (группами кроватей) должно быть не менее 0,7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XXIII. Применение и реализация пиротехнических изделий бытового назначения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г) безопасность при устройстве фейерверков возлагается на организацию и (или) физических лиц, проводящих фейерверк;</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на кровлях, покрытии, балконах, лоджиях и выступающих частях фасадов зданий (сооружений);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во время проведения митингов, демонстраций, шествий и пикетирования;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при погодных условиях, не позволяющих обеспечить безопасность при их использовании;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лицам, не преодолевшим возрастного ограничения, установленного производителем пиротехнического изделия.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443. При хранении пиротехнических изделий на объектах розничной торговли: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необходимо соблюдать требования инструкции (руководства) по эксплуатации изделий;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отбракованную пиротехническую продукцию необходимо хранить отдельно от годной для реализации пиротехнической продукции;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на складах и в кладовых помещениях совместное хранение пиротехнической продукции с иными товарами (изделиями);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пиротехнические изделия на объектах торговли должны храниться в помещениях, выделенных противопожарными перегородками 1-го типа.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Запрещается размещать изделия в подвальных помещениях и подземных этажах.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444. В процессе реализации (продажи) пиротехнической продукции выполняются следующие требования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446. На объектах торговли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хранить пиротехнические изделия в помещениях, не имеющих оконных проемов или систем вытяжной противодымной вентиляции;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хранить пиротехнические изделия совместно с другими горючими веществами и материалами;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расфасовывать изделия в торговых залах и на путях эвакуации;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хранить пороховые изделия совместно с капсюлями или пиротехническими изделиями в одном шкафу;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 размещать упаковку (тару) с изделиями и шкафы (сейфы) с изделиями в подвальных помещениях;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 хранить пиротехнические изделия в подвальных помещениях.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447. Реализация (продажа) пиротехнических изделий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лицам, не достигшим 16-летнего возраста (если производителем не установлено другое возрастное ограничение);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вне заводской потребительской упаковки.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451. Оборудование применяемых сценических эффектов должно иметь возможность экстренного дистанционного отключения.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Пиротехнические изделия должны устанавливаться с учетом радиуса опасных зон применяемых изделий.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w:t>
      </w:r>
      <w:r>
        <w:rPr>
          <w:rFonts w:ascii="Arial" w:hAnsi="Arial" w:cs="Arial"/>
          <w:color w:val="333333"/>
          <w:sz w:val="23"/>
          <w:szCs w:val="23"/>
        </w:rPr>
        <w:lastRenderedPageBreak/>
        <w:t>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455.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применение специальных сценических эффектов при нахождении в опасном радиусе людей;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применение специальных сценических эффектов и (или) пиротехнических изделий в зданиях и сооружениях IV, V степени огнестойкости;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применение неисправного и поврежденного оборудования для создания специальных сценических эффектов;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 допускается использование декораций, выполненных из горючих материалов, без огнезащитной обработки.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1</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4653"/>
        <w:gridCol w:w="1125"/>
        <w:gridCol w:w="3607"/>
      </w:tblGrid>
      <w:tr w:rsidR="003302FE" w:rsidTr="003302FE">
        <w:tc>
          <w:tcPr>
            <w:tcW w:w="0" w:type="auto"/>
            <w:hideMark/>
          </w:tcPr>
          <w:p w:rsidR="003302FE" w:rsidRDefault="003302FE">
            <w:pPr>
              <w:rPr>
                <w:b/>
                <w:bCs/>
                <w:sz w:val="24"/>
                <w:szCs w:val="24"/>
              </w:rPr>
            </w:pPr>
            <w:r>
              <w:rPr>
                <w:b/>
                <w:bCs/>
              </w:rPr>
              <w:t>Категория помещения по пожарной и взрывопожарной опасности</w:t>
            </w:r>
          </w:p>
        </w:tc>
        <w:tc>
          <w:tcPr>
            <w:tcW w:w="0" w:type="auto"/>
            <w:hideMark/>
          </w:tcPr>
          <w:p w:rsidR="003302FE" w:rsidRDefault="003302FE">
            <w:pPr>
              <w:rPr>
                <w:b/>
                <w:bCs/>
                <w:sz w:val="24"/>
                <w:szCs w:val="24"/>
              </w:rPr>
            </w:pPr>
            <w:r>
              <w:rPr>
                <w:b/>
                <w:bCs/>
              </w:rPr>
              <w:t>Класс пожара</w:t>
            </w:r>
          </w:p>
        </w:tc>
        <w:tc>
          <w:tcPr>
            <w:tcW w:w="0" w:type="auto"/>
            <w:hideMark/>
          </w:tcPr>
          <w:p w:rsidR="003302FE" w:rsidRDefault="003302FE">
            <w:pPr>
              <w:rPr>
                <w:b/>
                <w:bCs/>
                <w:sz w:val="24"/>
                <w:szCs w:val="24"/>
              </w:rPr>
            </w:pPr>
            <w:r>
              <w:rPr>
                <w:b/>
                <w:bCs/>
              </w:rPr>
              <w:t>Огнетушители с рангом тушения модельного очага</w:t>
            </w:r>
          </w:p>
        </w:tc>
      </w:tr>
      <w:tr w:rsidR="003302FE" w:rsidTr="003302FE">
        <w:tc>
          <w:tcPr>
            <w:tcW w:w="0" w:type="auto"/>
            <w:hideMark/>
          </w:tcPr>
          <w:p w:rsidR="003302FE" w:rsidRDefault="003302FE">
            <w:pPr>
              <w:rPr>
                <w:sz w:val="24"/>
                <w:szCs w:val="24"/>
              </w:rPr>
            </w:pPr>
            <w:r>
              <w:t>А,Б,В1-В4</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4А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144В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С</w:t>
            </w:r>
          </w:p>
        </w:tc>
        <w:tc>
          <w:tcPr>
            <w:tcW w:w="0" w:type="auto"/>
            <w:hideMark/>
          </w:tcPr>
          <w:p w:rsidR="003302FE" w:rsidRDefault="003302FE">
            <w:pPr>
              <w:rPr>
                <w:sz w:val="24"/>
                <w:szCs w:val="24"/>
              </w:rPr>
            </w:pPr>
            <w:r>
              <w:t>(4А, 144В, С) или (144В, С)</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D</w:t>
            </w:r>
          </w:p>
        </w:tc>
        <w:tc>
          <w:tcPr>
            <w:tcW w:w="0" w:type="auto"/>
            <w:hideMark/>
          </w:tcPr>
          <w:p w:rsidR="003302FE" w:rsidRDefault="003302FE">
            <w:pPr>
              <w:rPr>
                <w:sz w:val="24"/>
                <w:szCs w:val="24"/>
              </w:rPr>
            </w:pPr>
            <w:r>
              <w:t>D</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(55В, С, Е)</w:t>
            </w:r>
          </w:p>
        </w:tc>
      </w:tr>
      <w:tr w:rsidR="003302FE" w:rsidTr="003302FE">
        <w:tc>
          <w:tcPr>
            <w:tcW w:w="0" w:type="auto"/>
            <w:hideMark/>
          </w:tcPr>
          <w:p w:rsidR="003302FE" w:rsidRDefault="003302FE">
            <w:pPr>
              <w:rPr>
                <w:sz w:val="24"/>
                <w:szCs w:val="24"/>
              </w:rPr>
            </w:pPr>
            <w:r>
              <w:t>Г, Д</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2А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55В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С</w:t>
            </w:r>
          </w:p>
        </w:tc>
        <w:tc>
          <w:tcPr>
            <w:tcW w:w="0" w:type="auto"/>
            <w:hideMark/>
          </w:tcPr>
          <w:p w:rsidR="003302FE" w:rsidRDefault="003302FE">
            <w:pPr>
              <w:rPr>
                <w:sz w:val="24"/>
                <w:szCs w:val="24"/>
              </w:rPr>
            </w:pPr>
            <w:r>
              <w:t>(2А, 55В, С) или (55В, С)</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D</w:t>
            </w:r>
          </w:p>
        </w:tc>
        <w:tc>
          <w:tcPr>
            <w:tcW w:w="0" w:type="auto"/>
            <w:hideMark/>
          </w:tcPr>
          <w:p w:rsidR="003302FE" w:rsidRDefault="003302FE">
            <w:pPr>
              <w:rPr>
                <w:sz w:val="24"/>
                <w:szCs w:val="24"/>
              </w:rPr>
            </w:pPr>
            <w:r>
              <w:t>D</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(55В, С, Е)</w:t>
            </w:r>
          </w:p>
        </w:tc>
      </w:tr>
      <w:tr w:rsidR="003302FE" w:rsidTr="003302FE">
        <w:tc>
          <w:tcPr>
            <w:tcW w:w="0" w:type="auto"/>
            <w:hideMark/>
          </w:tcPr>
          <w:p w:rsidR="003302FE" w:rsidRDefault="003302FE">
            <w:pPr>
              <w:rPr>
                <w:sz w:val="24"/>
                <w:szCs w:val="24"/>
              </w:rPr>
            </w:pPr>
            <w:r>
              <w:t>Общественные здания</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2А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55В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С</w:t>
            </w:r>
          </w:p>
        </w:tc>
        <w:tc>
          <w:tcPr>
            <w:tcW w:w="0" w:type="auto"/>
            <w:hideMark/>
          </w:tcPr>
          <w:p w:rsidR="003302FE" w:rsidRDefault="003302FE">
            <w:pPr>
              <w:rPr>
                <w:sz w:val="24"/>
                <w:szCs w:val="24"/>
              </w:rPr>
            </w:pPr>
            <w:r>
              <w:t>(2А, 55В, С) или (55В, С)</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(55В, С, Е)</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Выбор типа огнетушителя должен быть определен с учетом обеспечения безопасности его применения для людей и имущества.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2</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Нормы оснащения помещений передвижными огнетушителями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3023"/>
        <w:gridCol w:w="2220"/>
        <w:gridCol w:w="924"/>
        <w:gridCol w:w="3218"/>
      </w:tblGrid>
      <w:tr w:rsidR="003302FE" w:rsidTr="003302FE">
        <w:tc>
          <w:tcPr>
            <w:tcW w:w="0" w:type="auto"/>
            <w:hideMark/>
          </w:tcPr>
          <w:p w:rsidR="003302FE" w:rsidRDefault="003302FE">
            <w:pPr>
              <w:rPr>
                <w:b/>
                <w:bCs/>
                <w:sz w:val="24"/>
                <w:szCs w:val="24"/>
              </w:rPr>
            </w:pPr>
            <w:r>
              <w:rPr>
                <w:b/>
                <w:bCs/>
              </w:rPr>
              <w:t>Категория помещения по пожарной и взрывопожарной опасности</w:t>
            </w:r>
          </w:p>
        </w:tc>
        <w:tc>
          <w:tcPr>
            <w:tcW w:w="0" w:type="auto"/>
            <w:hideMark/>
          </w:tcPr>
          <w:p w:rsidR="003302FE" w:rsidRDefault="003302FE">
            <w:pPr>
              <w:rPr>
                <w:b/>
                <w:bCs/>
                <w:sz w:val="24"/>
                <w:szCs w:val="24"/>
              </w:rPr>
            </w:pPr>
            <w:r>
              <w:rPr>
                <w:b/>
                <w:bCs/>
              </w:rPr>
              <w:t>Предельная защищаемая площадь (кв. метров)</w:t>
            </w:r>
          </w:p>
        </w:tc>
        <w:tc>
          <w:tcPr>
            <w:tcW w:w="0" w:type="auto"/>
            <w:hideMark/>
          </w:tcPr>
          <w:p w:rsidR="003302FE" w:rsidRDefault="003302FE">
            <w:pPr>
              <w:rPr>
                <w:b/>
                <w:bCs/>
                <w:sz w:val="24"/>
                <w:szCs w:val="24"/>
              </w:rPr>
            </w:pPr>
            <w:r>
              <w:rPr>
                <w:b/>
                <w:bCs/>
              </w:rPr>
              <w:t>Класс пожара</w:t>
            </w:r>
          </w:p>
        </w:tc>
        <w:tc>
          <w:tcPr>
            <w:tcW w:w="0" w:type="auto"/>
            <w:hideMark/>
          </w:tcPr>
          <w:p w:rsidR="003302FE" w:rsidRDefault="003302FE">
            <w:pPr>
              <w:rPr>
                <w:b/>
                <w:bCs/>
                <w:sz w:val="24"/>
                <w:szCs w:val="24"/>
              </w:rPr>
            </w:pPr>
            <w:r>
              <w:rPr>
                <w:b/>
                <w:bCs/>
              </w:rPr>
              <w:t>Количество огнетушителей с рангом тушения модельного очага (не менее штук)</w:t>
            </w:r>
          </w:p>
        </w:tc>
      </w:tr>
      <w:tr w:rsidR="003302FE" w:rsidTr="003302FE">
        <w:tc>
          <w:tcPr>
            <w:tcW w:w="0" w:type="auto"/>
            <w:hideMark/>
          </w:tcPr>
          <w:p w:rsidR="003302FE" w:rsidRDefault="003302FE">
            <w:pPr>
              <w:rPr>
                <w:sz w:val="24"/>
                <w:szCs w:val="24"/>
              </w:rPr>
            </w:pPr>
            <w:r>
              <w:t>А, Б, В1-В4</w:t>
            </w:r>
          </w:p>
        </w:tc>
        <w:tc>
          <w:tcPr>
            <w:tcW w:w="0" w:type="auto"/>
            <w:hideMark/>
          </w:tcPr>
          <w:p w:rsidR="003302FE" w:rsidRDefault="003302FE">
            <w:pPr>
              <w:rPr>
                <w:sz w:val="24"/>
                <w:szCs w:val="24"/>
              </w:rPr>
            </w:pPr>
            <w:r>
              <w:t>500</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2 - 6А или 1 - 10А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2 - 144В или 1 - 233В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С</w:t>
            </w:r>
          </w:p>
        </w:tc>
        <w:tc>
          <w:tcPr>
            <w:tcW w:w="0" w:type="auto"/>
            <w:hideMark/>
          </w:tcPr>
          <w:p w:rsidR="003302FE" w:rsidRDefault="003302FE">
            <w:pPr>
              <w:rPr>
                <w:sz w:val="24"/>
                <w:szCs w:val="24"/>
              </w:rPr>
            </w:pPr>
            <w:r>
              <w:t>2 - (6А, 144В, С) или 1 -(10А, 233В, С)</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D</w:t>
            </w:r>
          </w:p>
        </w:tc>
        <w:tc>
          <w:tcPr>
            <w:tcW w:w="0" w:type="auto"/>
            <w:hideMark/>
          </w:tcPr>
          <w:p w:rsidR="003302FE" w:rsidRDefault="003302FE">
            <w:pPr>
              <w:rPr>
                <w:sz w:val="24"/>
                <w:szCs w:val="24"/>
              </w:rPr>
            </w:pPr>
            <w:r>
              <w:t>1 -D</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2 - (6А, 144В, С, Е) или 1 -(10А, 233В, С, Е)</w:t>
            </w:r>
          </w:p>
        </w:tc>
      </w:tr>
      <w:tr w:rsidR="003302FE" w:rsidTr="003302FE">
        <w:tc>
          <w:tcPr>
            <w:tcW w:w="0" w:type="auto"/>
            <w:hideMark/>
          </w:tcPr>
          <w:p w:rsidR="003302FE" w:rsidRDefault="003302FE">
            <w:pPr>
              <w:rPr>
                <w:sz w:val="24"/>
                <w:szCs w:val="24"/>
              </w:rPr>
            </w:pPr>
            <w:r>
              <w:t>Г, Д</w:t>
            </w:r>
          </w:p>
        </w:tc>
        <w:tc>
          <w:tcPr>
            <w:tcW w:w="0" w:type="auto"/>
            <w:hideMark/>
          </w:tcPr>
          <w:p w:rsidR="003302FE" w:rsidRDefault="003302FE">
            <w:pPr>
              <w:rPr>
                <w:sz w:val="24"/>
                <w:szCs w:val="24"/>
              </w:rPr>
            </w:pPr>
            <w:r>
              <w:t>800</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2 - 6А или 1 - 10А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2 - 144В или 1 - 233В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С</w:t>
            </w:r>
          </w:p>
        </w:tc>
        <w:tc>
          <w:tcPr>
            <w:tcW w:w="0" w:type="auto"/>
            <w:hideMark/>
          </w:tcPr>
          <w:p w:rsidR="003302FE" w:rsidRDefault="003302FE">
            <w:pPr>
              <w:rPr>
                <w:sz w:val="24"/>
                <w:szCs w:val="24"/>
              </w:rPr>
            </w:pPr>
            <w:r>
              <w:t>2 - (6А, 144В, С) или 1 -(10А, 233В, С) или 2 - (144В, С) или 1 - (233В, С)</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D</w:t>
            </w:r>
          </w:p>
        </w:tc>
        <w:tc>
          <w:tcPr>
            <w:tcW w:w="0" w:type="auto"/>
            <w:hideMark/>
          </w:tcPr>
          <w:p w:rsidR="003302FE" w:rsidRDefault="003302FE">
            <w:pPr>
              <w:rPr>
                <w:sz w:val="24"/>
                <w:szCs w:val="24"/>
              </w:rPr>
            </w:pPr>
            <w:r>
              <w:t>1 -D</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2-(6А, 144В, С, Е) или 1 -(10А, 233В, С, Е) или 2-(144В, С, Е) или 1 - (233В, С, Е)</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Выбор типа огнетушителя должен быть определен с учетом обеспечения безопасности его применения для людей и имущества.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3</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Нормы обеспечения огнетушителями железнодорожного подвижного состава</w:t>
      </w:r>
    </w:p>
    <w:tbl>
      <w:tblPr>
        <w:tblW w:w="0" w:type="auto"/>
        <w:tblCellMar>
          <w:top w:w="15" w:type="dxa"/>
          <w:left w:w="15" w:type="dxa"/>
          <w:bottom w:w="15" w:type="dxa"/>
          <w:right w:w="15" w:type="dxa"/>
        </w:tblCellMar>
        <w:tblLook w:val="04A0" w:firstRow="1" w:lastRow="0" w:firstColumn="1" w:lastColumn="0" w:noHBand="0" w:noVBand="1"/>
      </w:tblPr>
      <w:tblGrid>
        <w:gridCol w:w="3907"/>
        <w:gridCol w:w="1197"/>
        <w:gridCol w:w="936"/>
        <w:gridCol w:w="3345"/>
      </w:tblGrid>
      <w:tr w:rsidR="003302FE" w:rsidTr="003302FE">
        <w:tc>
          <w:tcPr>
            <w:tcW w:w="0" w:type="auto"/>
            <w:hideMark/>
          </w:tcPr>
          <w:p w:rsidR="003302FE" w:rsidRDefault="003302FE">
            <w:pPr>
              <w:rPr>
                <w:b/>
                <w:bCs/>
                <w:sz w:val="24"/>
                <w:szCs w:val="24"/>
              </w:rPr>
            </w:pPr>
            <w:r>
              <w:rPr>
                <w:b/>
                <w:bCs/>
              </w:rPr>
              <w:t>Наименование объекта защиты</w:t>
            </w:r>
          </w:p>
        </w:tc>
        <w:tc>
          <w:tcPr>
            <w:tcW w:w="0" w:type="auto"/>
            <w:hideMark/>
          </w:tcPr>
          <w:p w:rsidR="003302FE" w:rsidRDefault="003302FE">
            <w:pPr>
              <w:rPr>
                <w:b/>
                <w:bCs/>
                <w:sz w:val="24"/>
                <w:szCs w:val="24"/>
              </w:rPr>
            </w:pPr>
            <w:r>
              <w:rPr>
                <w:b/>
                <w:bCs/>
              </w:rPr>
              <w:t>Измеритель</w:t>
            </w:r>
          </w:p>
        </w:tc>
        <w:tc>
          <w:tcPr>
            <w:tcW w:w="0" w:type="auto"/>
            <w:hideMark/>
          </w:tcPr>
          <w:p w:rsidR="003302FE" w:rsidRDefault="003302FE">
            <w:pPr>
              <w:rPr>
                <w:b/>
                <w:bCs/>
                <w:sz w:val="24"/>
                <w:szCs w:val="24"/>
              </w:rPr>
            </w:pPr>
            <w:r>
              <w:rPr>
                <w:b/>
                <w:bCs/>
              </w:rPr>
              <w:t>Класс пожара</w:t>
            </w:r>
          </w:p>
        </w:tc>
        <w:tc>
          <w:tcPr>
            <w:tcW w:w="0" w:type="auto"/>
            <w:hideMark/>
          </w:tcPr>
          <w:p w:rsidR="003302FE" w:rsidRDefault="003302FE">
            <w:pPr>
              <w:rPr>
                <w:b/>
                <w:bCs/>
                <w:sz w:val="24"/>
                <w:szCs w:val="24"/>
              </w:rPr>
            </w:pPr>
            <w:r>
              <w:rPr>
                <w:b/>
                <w:bCs/>
              </w:rPr>
              <w:t>Количество огнетушителей с рангом тушения модельного очага (не менее штук)</w:t>
            </w:r>
          </w:p>
        </w:tc>
      </w:tr>
      <w:tr w:rsidR="003302FE" w:rsidTr="003302FE">
        <w:tc>
          <w:tcPr>
            <w:tcW w:w="0" w:type="auto"/>
            <w:hideMark/>
          </w:tcPr>
          <w:p w:rsidR="003302FE" w:rsidRDefault="003302FE">
            <w:pPr>
              <w:rPr>
                <w:sz w:val="24"/>
                <w:szCs w:val="24"/>
              </w:rPr>
            </w:pPr>
            <w:r>
              <w:t>Электровозы</w:t>
            </w:r>
          </w:p>
        </w:tc>
        <w:tc>
          <w:tcPr>
            <w:tcW w:w="0" w:type="auto"/>
            <w:hideMark/>
          </w:tcPr>
          <w:p w:rsidR="003302FE" w:rsidRDefault="003302FE">
            <w:pPr>
              <w:rPr>
                <w:sz w:val="24"/>
                <w:szCs w:val="24"/>
              </w:rPr>
            </w:pPr>
            <w:r>
              <w:t>секция</w:t>
            </w:r>
          </w:p>
        </w:tc>
        <w:tc>
          <w:tcPr>
            <w:tcW w:w="0" w:type="auto"/>
            <w:hideMark/>
          </w:tcPr>
          <w:p w:rsidR="003302FE" w:rsidRDefault="003302FE">
            <w:pPr>
              <w:rPr>
                <w:sz w:val="24"/>
                <w:szCs w:val="24"/>
              </w:rPr>
            </w:pPr>
            <w:r>
              <w:t>А, Е</w:t>
            </w:r>
          </w:p>
        </w:tc>
        <w:tc>
          <w:tcPr>
            <w:tcW w:w="0" w:type="auto"/>
            <w:hideMark/>
          </w:tcPr>
          <w:p w:rsidR="003302FE" w:rsidRDefault="003302FE">
            <w:pPr>
              <w:rPr>
                <w:sz w:val="24"/>
                <w:szCs w:val="24"/>
              </w:rPr>
            </w:pPr>
            <w:r>
              <w:t>2 - (2А, 55В, С, Е) или 2- (2А, 55В, Е)</w:t>
            </w:r>
          </w:p>
        </w:tc>
      </w:tr>
      <w:tr w:rsidR="003302FE" w:rsidTr="003302FE">
        <w:tc>
          <w:tcPr>
            <w:tcW w:w="0" w:type="auto"/>
            <w:hideMark/>
          </w:tcPr>
          <w:p w:rsidR="003302FE" w:rsidRDefault="003302FE">
            <w:pPr>
              <w:rPr>
                <w:sz w:val="24"/>
                <w:szCs w:val="24"/>
              </w:rPr>
            </w:pPr>
            <w:r>
              <w:t>Тепловозы</w:t>
            </w:r>
          </w:p>
        </w:tc>
        <w:tc>
          <w:tcPr>
            <w:tcW w:w="0" w:type="auto"/>
            <w:hideMark/>
          </w:tcPr>
          <w:p w:rsidR="003302FE" w:rsidRDefault="003302FE">
            <w:pPr>
              <w:rPr>
                <w:sz w:val="24"/>
                <w:szCs w:val="24"/>
              </w:rPr>
            </w:pPr>
            <w:r>
              <w:t>секция</w:t>
            </w:r>
          </w:p>
        </w:tc>
        <w:tc>
          <w:tcPr>
            <w:tcW w:w="0" w:type="auto"/>
            <w:hideMark/>
          </w:tcPr>
          <w:p w:rsidR="003302FE" w:rsidRDefault="003302FE">
            <w:pPr>
              <w:rPr>
                <w:sz w:val="24"/>
                <w:szCs w:val="24"/>
              </w:rPr>
            </w:pPr>
            <w:r>
              <w:t>А, В,Е</w:t>
            </w:r>
          </w:p>
        </w:tc>
        <w:tc>
          <w:tcPr>
            <w:tcW w:w="0" w:type="auto"/>
            <w:hideMark/>
          </w:tcPr>
          <w:p w:rsidR="003302FE" w:rsidRDefault="003302FE">
            <w:pPr>
              <w:rPr>
                <w:sz w:val="24"/>
                <w:szCs w:val="24"/>
              </w:rPr>
            </w:pPr>
            <w:r>
              <w:t>2 - (2А, 55В, С, Е) или 2- (2А, 55В, Е)</w:t>
            </w:r>
          </w:p>
        </w:tc>
      </w:tr>
      <w:tr w:rsidR="003302FE" w:rsidTr="003302FE">
        <w:tc>
          <w:tcPr>
            <w:tcW w:w="0" w:type="auto"/>
            <w:hideMark/>
          </w:tcPr>
          <w:p w:rsidR="003302FE" w:rsidRDefault="003302FE">
            <w:pPr>
              <w:rPr>
                <w:sz w:val="24"/>
                <w:szCs w:val="24"/>
              </w:rPr>
            </w:pPr>
            <w:r>
              <w:t>Газотурбовозы</w:t>
            </w:r>
          </w:p>
        </w:tc>
        <w:tc>
          <w:tcPr>
            <w:tcW w:w="0" w:type="auto"/>
            <w:hideMark/>
          </w:tcPr>
          <w:p w:rsidR="003302FE" w:rsidRDefault="003302FE">
            <w:pPr>
              <w:rPr>
                <w:sz w:val="24"/>
                <w:szCs w:val="24"/>
              </w:rPr>
            </w:pPr>
            <w:r>
              <w:t>секция</w:t>
            </w:r>
          </w:p>
        </w:tc>
        <w:tc>
          <w:tcPr>
            <w:tcW w:w="0" w:type="auto"/>
            <w:hideMark/>
          </w:tcPr>
          <w:p w:rsidR="003302FE" w:rsidRDefault="003302FE">
            <w:pPr>
              <w:rPr>
                <w:sz w:val="24"/>
                <w:szCs w:val="24"/>
              </w:rPr>
            </w:pPr>
            <w:r>
              <w:t>А, В, С, Е</w:t>
            </w:r>
          </w:p>
        </w:tc>
        <w:tc>
          <w:tcPr>
            <w:tcW w:w="0" w:type="auto"/>
            <w:hideMark/>
          </w:tcPr>
          <w:p w:rsidR="003302FE" w:rsidRDefault="003302FE">
            <w:pPr>
              <w:rPr>
                <w:sz w:val="24"/>
                <w:szCs w:val="24"/>
              </w:rPr>
            </w:pPr>
            <w:r>
              <w:t>2 - (2А, 55В, С, Е)</w:t>
            </w:r>
          </w:p>
        </w:tc>
      </w:tr>
      <w:tr w:rsidR="003302FE" w:rsidTr="003302FE">
        <w:tc>
          <w:tcPr>
            <w:tcW w:w="0" w:type="auto"/>
            <w:hideMark/>
          </w:tcPr>
          <w:p w:rsidR="003302FE" w:rsidRDefault="003302FE">
            <w:pPr>
              <w:rPr>
                <w:sz w:val="24"/>
                <w:szCs w:val="24"/>
              </w:rPr>
            </w:pPr>
            <w:r>
              <w:t>Электропоезда, дизель-поезда, дизель-электропоезда</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9 - 12-вагонные</w:t>
            </w:r>
          </w:p>
        </w:tc>
        <w:tc>
          <w:tcPr>
            <w:tcW w:w="0" w:type="auto"/>
            <w:hideMark/>
          </w:tcPr>
          <w:p w:rsidR="003302FE" w:rsidRDefault="003302FE">
            <w:pPr>
              <w:rPr>
                <w:sz w:val="24"/>
                <w:szCs w:val="24"/>
              </w:rPr>
            </w:pPr>
            <w:r>
              <w:t>поезд</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6 - (2А, 55В, С, Е) или 6 - (2А, 55В, Е)</w:t>
            </w:r>
          </w:p>
        </w:tc>
      </w:tr>
      <w:tr w:rsidR="003302FE" w:rsidTr="003302FE">
        <w:tc>
          <w:tcPr>
            <w:tcW w:w="0" w:type="auto"/>
            <w:hideMark/>
          </w:tcPr>
          <w:p w:rsidR="003302FE" w:rsidRDefault="003302FE">
            <w:pPr>
              <w:rPr>
                <w:sz w:val="24"/>
                <w:szCs w:val="24"/>
              </w:rPr>
            </w:pPr>
            <w:r>
              <w:t>4 - 8-вагонные</w:t>
            </w:r>
          </w:p>
        </w:tc>
        <w:tc>
          <w:tcPr>
            <w:tcW w:w="0" w:type="auto"/>
            <w:hideMark/>
          </w:tcPr>
          <w:p w:rsidR="003302FE" w:rsidRDefault="003302FE">
            <w:pPr>
              <w:rPr>
                <w:sz w:val="24"/>
                <w:szCs w:val="24"/>
              </w:rPr>
            </w:pPr>
            <w:r>
              <w:t>поезд</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4 - (2А, 55В, С, Е) или 4 - (2А, 55В, Е)</w:t>
            </w:r>
          </w:p>
        </w:tc>
      </w:tr>
      <w:tr w:rsidR="003302FE" w:rsidTr="003302FE">
        <w:tc>
          <w:tcPr>
            <w:tcW w:w="0" w:type="auto"/>
            <w:hideMark/>
          </w:tcPr>
          <w:p w:rsidR="003302FE" w:rsidRDefault="003302FE">
            <w:pPr>
              <w:rPr>
                <w:sz w:val="24"/>
                <w:szCs w:val="24"/>
              </w:rPr>
            </w:pPr>
            <w:r>
              <w:t>Рельсовые автобусы, автомотрисы</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1 - 2-вагонные</w:t>
            </w:r>
          </w:p>
        </w:tc>
        <w:tc>
          <w:tcPr>
            <w:tcW w:w="0" w:type="auto"/>
            <w:hideMark/>
          </w:tcPr>
          <w:p w:rsidR="003302FE" w:rsidRDefault="003302FE">
            <w:pPr>
              <w:rPr>
                <w:sz w:val="24"/>
                <w:szCs w:val="24"/>
              </w:rPr>
            </w:pPr>
            <w:r>
              <w:t>поезд</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или 2 - (2А, 55В, Е)</w:t>
            </w:r>
          </w:p>
        </w:tc>
      </w:tr>
      <w:tr w:rsidR="003302FE" w:rsidTr="003302FE">
        <w:tc>
          <w:tcPr>
            <w:tcW w:w="0" w:type="auto"/>
            <w:hideMark/>
          </w:tcPr>
          <w:p w:rsidR="003302FE" w:rsidRDefault="003302FE">
            <w:pPr>
              <w:rPr>
                <w:sz w:val="24"/>
                <w:szCs w:val="24"/>
              </w:rPr>
            </w:pPr>
            <w:r>
              <w:t>2 - 4-вагонные</w:t>
            </w:r>
          </w:p>
        </w:tc>
        <w:tc>
          <w:tcPr>
            <w:tcW w:w="0" w:type="auto"/>
            <w:hideMark/>
          </w:tcPr>
          <w:p w:rsidR="003302FE" w:rsidRDefault="003302FE">
            <w:pPr>
              <w:rPr>
                <w:sz w:val="24"/>
                <w:szCs w:val="24"/>
              </w:rPr>
            </w:pPr>
            <w:r>
              <w:t>поезд</w:t>
            </w:r>
          </w:p>
        </w:tc>
        <w:tc>
          <w:tcPr>
            <w:tcW w:w="0" w:type="auto"/>
            <w:hideMark/>
          </w:tcPr>
          <w:p w:rsidR="003302FE" w:rsidRDefault="003302FE">
            <w:pPr>
              <w:rPr>
                <w:sz w:val="24"/>
                <w:szCs w:val="24"/>
              </w:rPr>
            </w:pPr>
            <w:r>
              <w:t>А, В, Е</w:t>
            </w:r>
          </w:p>
        </w:tc>
        <w:tc>
          <w:tcPr>
            <w:tcW w:w="0" w:type="auto"/>
            <w:hideMark/>
          </w:tcPr>
          <w:p w:rsidR="003302FE" w:rsidRDefault="003302FE">
            <w:pPr>
              <w:rPr>
                <w:sz w:val="24"/>
                <w:szCs w:val="24"/>
              </w:rPr>
            </w:pPr>
            <w:r>
              <w:t>4 - (2А, 55В, С, Е) или 4 - (2А, 55В, Е)</w:t>
            </w:r>
          </w:p>
        </w:tc>
      </w:tr>
      <w:tr w:rsidR="003302FE" w:rsidTr="003302FE">
        <w:tc>
          <w:tcPr>
            <w:tcW w:w="0" w:type="auto"/>
            <w:hideMark/>
          </w:tcPr>
          <w:p w:rsidR="003302FE" w:rsidRDefault="003302FE">
            <w:pPr>
              <w:rPr>
                <w:sz w:val="24"/>
                <w:szCs w:val="24"/>
              </w:rPr>
            </w:pPr>
            <w:r>
              <w:t>Рефрижераторные секции</w:t>
            </w:r>
          </w:p>
        </w:tc>
        <w:tc>
          <w:tcPr>
            <w:tcW w:w="0" w:type="auto"/>
            <w:hideMark/>
          </w:tcPr>
          <w:p w:rsidR="003302FE" w:rsidRDefault="003302FE">
            <w:pPr>
              <w:rPr>
                <w:sz w:val="24"/>
                <w:szCs w:val="24"/>
              </w:rPr>
            </w:pPr>
            <w:r>
              <w:t>секция</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или 2 - (2А, 55В, Е)</w:t>
            </w:r>
          </w:p>
        </w:tc>
      </w:tr>
      <w:tr w:rsidR="003302FE" w:rsidTr="003302FE">
        <w:tc>
          <w:tcPr>
            <w:tcW w:w="0" w:type="auto"/>
            <w:hideMark/>
          </w:tcPr>
          <w:p w:rsidR="003302FE" w:rsidRDefault="003302FE">
            <w:pPr>
              <w:rPr>
                <w:sz w:val="24"/>
                <w:szCs w:val="24"/>
              </w:rPr>
            </w:pPr>
            <w:r>
              <w:t>Вагоны, предназначенные для перевозки пассажиров:</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с водяным или комбинированным отоплением</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1 - (2А, 55В, С, Е), 2 - (34В, С, Е)</w:t>
            </w:r>
          </w:p>
        </w:tc>
      </w:tr>
      <w:tr w:rsidR="003302FE" w:rsidTr="003302FE">
        <w:tc>
          <w:tcPr>
            <w:tcW w:w="0" w:type="auto"/>
            <w:hideMark/>
          </w:tcPr>
          <w:p w:rsidR="003302FE" w:rsidRDefault="003302FE">
            <w:pPr>
              <w:rPr>
                <w:sz w:val="24"/>
                <w:szCs w:val="24"/>
              </w:rPr>
            </w:pPr>
            <w:r>
              <w:t>с электроотоплением</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2 - (34В, С, Е)</w:t>
            </w:r>
          </w:p>
        </w:tc>
      </w:tr>
      <w:tr w:rsidR="003302FE" w:rsidTr="003302FE">
        <w:tc>
          <w:tcPr>
            <w:tcW w:w="0" w:type="auto"/>
            <w:hideMark/>
          </w:tcPr>
          <w:p w:rsidR="003302FE" w:rsidRDefault="003302FE">
            <w:pPr>
              <w:rPr>
                <w:sz w:val="24"/>
                <w:szCs w:val="24"/>
              </w:rPr>
            </w:pPr>
            <w:r>
              <w:t>Багажные, почтовые</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1 - (34В, С, Е) или 2 - (2А, 55В, Е), 1 - (34В, С, Е)</w:t>
            </w:r>
          </w:p>
        </w:tc>
      </w:tr>
      <w:tr w:rsidR="003302FE" w:rsidTr="003302FE">
        <w:tc>
          <w:tcPr>
            <w:tcW w:w="0" w:type="auto"/>
            <w:hideMark/>
          </w:tcPr>
          <w:p w:rsidR="003302FE" w:rsidRDefault="003302FE">
            <w:pPr>
              <w:rPr>
                <w:sz w:val="24"/>
                <w:szCs w:val="24"/>
              </w:rPr>
            </w:pPr>
            <w:r>
              <w:t>Вагоны-рестораны</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 В, Е</w:t>
            </w:r>
          </w:p>
        </w:tc>
        <w:tc>
          <w:tcPr>
            <w:tcW w:w="0" w:type="auto"/>
            <w:hideMark/>
          </w:tcPr>
          <w:p w:rsidR="003302FE" w:rsidRDefault="003302FE">
            <w:pPr>
              <w:rPr>
                <w:sz w:val="24"/>
                <w:szCs w:val="24"/>
              </w:rPr>
            </w:pPr>
            <w:r>
              <w:t>3 - (2А, 55В, С, Е), 2 - (34В, С, Е)</w:t>
            </w:r>
          </w:p>
        </w:tc>
      </w:tr>
      <w:tr w:rsidR="003302FE" w:rsidTr="003302FE">
        <w:tc>
          <w:tcPr>
            <w:tcW w:w="0" w:type="auto"/>
            <w:hideMark/>
          </w:tcPr>
          <w:p w:rsidR="003302FE" w:rsidRDefault="003302FE">
            <w:pPr>
              <w:rPr>
                <w:sz w:val="24"/>
                <w:szCs w:val="24"/>
              </w:rPr>
            </w:pPr>
            <w:r>
              <w:t>Двухэтажные вагоны, предназначенные для перевозки пассажиров</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3 - (34В, С, Е)</w:t>
            </w:r>
          </w:p>
        </w:tc>
      </w:tr>
      <w:tr w:rsidR="003302FE" w:rsidTr="003302FE">
        <w:tc>
          <w:tcPr>
            <w:tcW w:w="0" w:type="auto"/>
            <w:hideMark/>
          </w:tcPr>
          <w:p w:rsidR="003302FE" w:rsidRDefault="003302FE">
            <w:pPr>
              <w:rPr>
                <w:sz w:val="24"/>
                <w:szCs w:val="24"/>
              </w:rPr>
            </w:pPr>
            <w:r>
              <w:lastRenderedPageBreak/>
              <w:t>Двухэтажные вагоны-рестораны</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 В, Е</w:t>
            </w:r>
          </w:p>
        </w:tc>
        <w:tc>
          <w:tcPr>
            <w:tcW w:w="0" w:type="auto"/>
            <w:hideMark/>
          </w:tcPr>
          <w:p w:rsidR="003302FE" w:rsidRDefault="003302FE">
            <w:pPr>
              <w:rPr>
                <w:sz w:val="24"/>
                <w:szCs w:val="24"/>
              </w:rPr>
            </w:pPr>
            <w:r>
              <w:t>3 - (2А, 55В, С, Е), 3 - (34В, С, Е)</w:t>
            </w:r>
          </w:p>
        </w:tc>
      </w:tr>
      <w:tr w:rsidR="003302FE" w:rsidTr="003302FE">
        <w:tc>
          <w:tcPr>
            <w:tcW w:w="0" w:type="auto"/>
            <w:hideMark/>
          </w:tcPr>
          <w:p w:rsidR="003302FE" w:rsidRDefault="003302FE">
            <w:pPr>
              <w:rPr>
                <w:sz w:val="24"/>
                <w:szCs w:val="24"/>
              </w:rPr>
            </w:pPr>
            <w:r>
              <w:t>Вагоны служебно- технические, служебные, испытательные и измерительные лаборатории</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или 2 - (2А, 55В, Е)</w:t>
            </w:r>
          </w:p>
        </w:tc>
      </w:tr>
      <w:tr w:rsidR="003302FE" w:rsidTr="003302FE">
        <w:tc>
          <w:tcPr>
            <w:tcW w:w="0" w:type="auto"/>
            <w:hideMark/>
          </w:tcPr>
          <w:p w:rsidR="003302FE" w:rsidRDefault="003302FE">
            <w:pPr>
              <w:rPr>
                <w:sz w:val="24"/>
                <w:szCs w:val="24"/>
              </w:rPr>
            </w:pPr>
            <w:r>
              <w:t>Специальный железнодорожный подвижной состав</w:t>
            </w:r>
          </w:p>
        </w:tc>
        <w:tc>
          <w:tcPr>
            <w:tcW w:w="0" w:type="auto"/>
            <w:hideMark/>
          </w:tcPr>
          <w:p w:rsidR="003302FE" w:rsidRDefault="003302FE">
            <w:pPr>
              <w:rPr>
                <w:sz w:val="24"/>
                <w:szCs w:val="24"/>
              </w:rPr>
            </w:pPr>
            <w:r>
              <w:t>вагон</w:t>
            </w:r>
          </w:p>
        </w:tc>
        <w:tc>
          <w:tcPr>
            <w:tcW w:w="0" w:type="auto"/>
            <w:hideMark/>
          </w:tcPr>
          <w:p w:rsidR="003302FE" w:rsidRDefault="003302FE">
            <w:pPr>
              <w:rPr>
                <w:sz w:val="24"/>
                <w:szCs w:val="24"/>
              </w:rPr>
            </w:pPr>
            <w:r>
              <w:t>А,В,Е</w:t>
            </w:r>
          </w:p>
        </w:tc>
        <w:tc>
          <w:tcPr>
            <w:tcW w:w="0" w:type="auto"/>
            <w:hideMark/>
          </w:tcPr>
          <w:p w:rsidR="003302FE" w:rsidRDefault="003302FE">
            <w:pPr>
              <w:rPr>
                <w:sz w:val="24"/>
                <w:szCs w:val="24"/>
              </w:rPr>
            </w:pPr>
            <w:r>
              <w:t>2 - (2А, 55В, С, Е) или 2 - (2А, 55В, Е)</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Выбор типа огнетушителя должен быть определен с учетом обеспечения безопасности его применения для людей и имущества.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4</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Использование открытого огня должно осуществляться в специально оборудованных местах при выполнении следующих требований: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w:t>
      </w:r>
      <w:r>
        <w:rPr>
          <w:rFonts w:ascii="Arial" w:hAnsi="Arial" w:cs="Arial"/>
          <w:color w:val="333333"/>
          <w:sz w:val="23"/>
          <w:szCs w:val="23"/>
        </w:rPr>
        <w:lastRenderedPageBreak/>
        <w:t>остатков, других горючих материалов и отделена противопожарной минерализованной полосой шириной не менее 0,4 метра;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Использование открытого огня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торфяных почвах;</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установлении на соответствующей территории особого противопожарного режима;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под кронами деревьев хвойных пород;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скорости ветра, превышающей значение 10 метров в секунду.</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В процессе использования открытого огня запрещается: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оставлять место очага горения без присмотра до полного прекращения горения (тления);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располагать легковоспламеняющиеся и горючие жидкости, а также горючие материалы вблизи очага горения.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w:t>
      </w:r>
      <w:r>
        <w:rPr>
          <w:rFonts w:ascii="Arial" w:hAnsi="Arial" w:cs="Arial"/>
          <w:color w:val="333333"/>
          <w:sz w:val="23"/>
          <w:szCs w:val="23"/>
        </w:rPr>
        <w:br/>
        <w:t>к порядку использования открытого огня</w:t>
      </w:r>
      <w:r>
        <w:rPr>
          <w:rFonts w:ascii="Arial" w:hAnsi="Arial" w:cs="Arial"/>
          <w:color w:val="333333"/>
          <w:sz w:val="23"/>
          <w:szCs w:val="23"/>
        </w:rPr>
        <w:br/>
        <w:t>и разведения костров на землях</w:t>
      </w:r>
      <w:r>
        <w:rPr>
          <w:rFonts w:ascii="Arial" w:hAnsi="Arial" w:cs="Arial"/>
          <w:color w:val="333333"/>
          <w:sz w:val="23"/>
          <w:szCs w:val="23"/>
        </w:rPr>
        <w:br/>
        <w:t>сельскохозяйственного назначения, землях</w:t>
      </w:r>
      <w:r>
        <w:rPr>
          <w:rFonts w:ascii="Arial" w:hAnsi="Arial" w:cs="Arial"/>
          <w:color w:val="333333"/>
          <w:sz w:val="23"/>
          <w:szCs w:val="23"/>
        </w:rPr>
        <w:br/>
        <w:t>запаса и землях населенных пунктов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Mar>
          <w:top w:w="15" w:type="dxa"/>
          <w:left w:w="15" w:type="dxa"/>
          <w:bottom w:w="15" w:type="dxa"/>
          <w:right w:w="15" w:type="dxa"/>
        </w:tblCellMar>
        <w:tblLook w:val="04A0" w:firstRow="1" w:lastRow="0" w:firstColumn="1" w:lastColumn="0" w:noHBand="0" w:noVBand="1"/>
      </w:tblPr>
      <w:tblGrid>
        <w:gridCol w:w="3728"/>
        <w:gridCol w:w="5657"/>
      </w:tblGrid>
      <w:tr w:rsidR="003302FE" w:rsidTr="003302FE">
        <w:tc>
          <w:tcPr>
            <w:tcW w:w="0" w:type="auto"/>
            <w:gridSpan w:val="2"/>
            <w:hideMark/>
          </w:tcPr>
          <w:p w:rsidR="003302FE" w:rsidRDefault="003302FE">
            <w:pPr>
              <w:rPr>
                <w:b/>
                <w:bCs/>
                <w:sz w:val="24"/>
                <w:szCs w:val="24"/>
              </w:rPr>
            </w:pPr>
            <w:r>
              <w:rPr>
                <w:b/>
                <w:bCs/>
              </w:rPr>
              <w:t>(метров)</w:t>
            </w:r>
          </w:p>
        </w:tc>
      </w:tr>
      <w:tr w:rsidR="003302FE" w:rsidTr="003302FE">
        <w:tc>
          <w:tcPr>
            <w:tcW w:w="0" w:type="auto"/>
            <w:hideMark/>
          </w:tcPr>
          <w:p w:rsidR="003302FE" w:rsidRDefault="003302FE">
            <w:pPr>
              <w:rPr>
                <w:sz w:val="24"/>
                <w:szCs w:val="24"/>
              </w:rPr>
            </w:pPr>
            <w:r>
              <w:t>Высота точки размещения горючих материалов в месте использования открытого огня над уровнем земли</w:t>
            </w:r>
          </w:p>
        </w:tc>
        <w:tc>
          <w:tcPr>
            <w:tcW w:w="0" w:type="auto"/>
            <w:hideMark/>
          </w:tcPr>
          <w:p w:rsidR="003302FE" w:rsidRDefault="003302FE">
            <w:pPr>
              <w:rPr>
                <w:sz w:val="24"/>
                <w:szCs w:val="24"/>
              </w:rP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3302FE" w:rsidTr="003302FE">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15</w:t>
            </w:r>
          </w:p>
        </w:tc>
      </w:tr>
      <w:tr w:rsidR="003302FE" w:rsidTr="003302FE">
        <w:tc>
          <w:tcPr>
            <w:tcW w:w="0" w:type="auto"/>
            <w:hideMark/>
          </w:tcPr>
          <w:p w:rsidR="003302FE" w:rsidRDefault="003302FE">
            <w:pPr>
              <w:rPr>
                <w:sz w:val="24"/>
                <w:szCs w:val="24"/>
              </w:rPr>
            </w:pPr>
            <w:r>
              <w:t>1,5</w:t>
            </w:r>
          </w:p>
        </w:tc>
        <w:tc>
          <w:tcPr>
            <w:tcW w:w="0" w:type="auto"/>
            <w:hideMark/>
          </w:tcPr>
          <w:p w:rsidR="003302FE" w:rsidRDefault="003302FE">
            <w:pPr>
              <w:rPr>
                <w:sz w:val="24"/>
                <w:szCs w:val="24"/>
              </w:rPr>
            </w:pPr>
            <w:r>
              <w:t>20</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25</w:t>
            </w:r>
          </w:p>
        </w:tc>
      </w:tr>
      <w:tr w:rsidR="003302FE" w:rsidTr="003302FE">
        <w:tc>
          <w:tcPr>
            <w:tcW w:w="0" w:type="auto"/>
            <w:hideMark/>
          </w:tcPr>
          <w:p w:rsidR="003302FE" w:rsidRDefault="003302FE">
            <w:pPr>
              <w:rPr>
                <w:sz w:val="24"/>
                <w:szCs w:val="24"/>
              </w:rPr>
            </w:pPr>
            <w:r>
              <w:lastRenderedPageBreak/>
              <w:t>2,5</w:t>
            </w:r>
          </w:p>
        </w:tc>
        <w:tc>
          <w:tcPr>
            <w:tcW w:w="0" w:type="auto"/>
            <w:hideMark/>
          </w:tcPr>
          <w:p w:rsidR="003302FE" w:rsidRDefault="003302FE">
            <w:pPr>
              <w:rPr>
                <w:sz w:val="24"/>
                <w:szCs w:val="24"/>
              </w:rPr>
            </w:pPr>
            <w:r>
              <w:t>30</w:t>
            </w:r>
          </w:p>
        </w:tc>
      </w:tr>
      <w:tr w:rsidR="003302FE" w:rsidTr="003302FE">
        <w:tc>
          <w:tcPr>
            <w:tcW w:w="0" w:type="auto"/>
            <w:hideMark/>
          </w:tcPr>
          <w:p w:rsidR="003302FE" w:rsidRDefault="003302FE">
            <w:pPr>
              <w:rPr>
                <w:sz w:val="24"/>
                <w:szCs w:val="24"/>
              </w:rPr>
            </w:pPr>
            <w:r>
              <w:t>3</w:t>
            </w:r>
          </w:p>
        </w:tc>
        <w:tc>
          <w:tcPr>
            <w:tcW w:w="0" w:type="auto"/>
            <w:hideMark/>
          </w:tcPr>
          <w:p w:rsidR="003302FE" w:rsidRDefault="003302FE">
            <w:pPr>
              <w:rPr>
                <w:sz w:val="24"/>
                <w:szCs w:val="24"/>
              </w:rPr>
            </w:pPr>
            <w:r>
              <w:t>50</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5</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Радиус очистки территории от горючих материалов, использование которых не предусмотрено технологией производства работ</w:t>
      </w:r>
    </w:p>
    <w:tbl>
      <w:tblPr>
        <w:tblW w:w="0" w:type="auto"/>
        <w:tblCellMar>
          <w:top w:w="15" w:type="dxa"/>
          <w:left w:w="15" w:type="dxa"/>
          <w:bottom w:w="15" w:type="dxa"/>
          <w:right w:w="15" w:type="dxa"/>
        </w:tblCellMar>
        <w:tblLook w:val="04A0" w:firstRow="1" w:lastRow="0" w:firstColumn="1" w:lastColumn="0" w:noHBand="0" w:noVBand="1"/>
      </w:tblPr>
      <w:tblGrid>
        <w:gridCol w:w="4639"/>
        <w:gridCol w:w="4746"/>
      </w:tblGrid>
      <w:tr w:rsidR="003302FE" w:rsidTr="003302FE">
        <w:tc>
          <w:tcPr>
            <w:tcW w:w="0" w:type="auto"/>
            <w:gridSpan w:val="2"/>
            <w:hideMark/>
          </w:tcPr>
          <w:p w:rsidR="003302FE" w:rsidRDefault="003302FE">
            <w:pPr>
              <w:rPr>
                <w:b/>
                <w:bCs/>
                <w:sz w:val="24"/>
                <w:szCs w:val="24"/>
              </w:rPr>
            </w:pPr>
            <w:r>
              <w:rPr>
                <w:b/>
                <w:bCs/>
              </w:rPr>
              <w:t>(метров)</w:t>
            </w:r>
          </w:p>
        </w:tc>
      </w:tr>
      <w:tr w:rsidR="003302FE" w:rsidTr="003302FE">
        <w:tc>
          <w:tcPr>
            <w:tcW w:w="0" w:type="auto"/>
            <w:hideMark/>
          </w:tcPr>
          <w:p w:rsidR="003302FE" w:rsidRDefault="003302FE">
            <w:pPr>
              <w:rPr>
                <w:sz w:val="24"/>
                <w:szCs w:val="24"/>
              </w:rPr>
            </w:pPr>
            <w:r>
              <w:t>Высота точки сварки над уровнем пола или прилегающей территорией</w:t>
            </w:r>
          </w:p>
        </w:tc>
        <w:tc>
          <w:tcPr>
            <w:tcW w:w="0" w:type="auto"/>
            <w:hideMark/>
          </w:tcPr>
          <w:p w:rsidR="003302FE" w:rsidRDefault="003302FE">
            <w:pPr>
              <w:rPr>
                <w:sz w:val="24"/>
                <w:szCs w:val="24"/>
              </w:rPr>
            </w:pPr>
            <w:r>
              <w:t>Минимальный радиус зоны очистки территории от горючих материалов</w:t>
            </w:r>
          </w:p>
        </w:tc>
      </w:tr>
      <w:tr w:rsidR="003302FE" w:rsidTr="003302FE">
        <w:tc>
          <w:tcPr>
            <w:tcW w:w="0" w:type="auto"/>
            <w:hideMark/>
          </w:tcPr>
          <w:p w:rsidR="003302FE" w:rsidRDefault="003302FE">
            <w:pPr>
              <w:rPr>
                <w:sz w:val="24"/>
                <w:szCs w:val="24"/>
              </w:rPr>
            </w:pPr>
            <w:r>
              <w:t>0</w:t>
            </w:r>
          </w:p>
        </w:tc>
        <w:tc>
          <w:tcPr>
            <w:tcW w:w="0" w:type="auto"/>
            <w:hideMark/>
          </w:tcPr>
          <w:p w:rsidR="003302FE" w:rsidRDefault="003302FE">
            <w:pPr>
              <w:rPr>
                <w:sz w:val="24"/>
                <w:szCs w:val="24"/>
              </w:rPr>
            </w:pPr>
            <w:r>
              <w:t>5</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8</w:t>
            </w:r>
          </w:p>
        </w:tc>
      </w:tr>
      <w:tr w:rsidR="003302FE" w:rsidTr="003302FE">
        <w:tc>
          <w:tcPr>
            <w:tcW w:w="0" w:type="auto"/>
            <w:hideMark/>
          </w:tcPr>
          <w:p w:rsidR="003302FE" w:rsidRDefault="003302FE">
            <w:pPr>
              <w:rPr>
                <w:sz w:val="24"/>
                <w:szCs w:val="24"/>
              </w:rPr>
            </w:pPr>
            <w:r>
              <w:t>3</w:t>
            </w:r>
          </w:p>
        </w:tc>
        <w:tc>
          <w:tcPr>
            <w:tcW w:w="0" w:type="auto"/>
            <w:hideMark/>
          </w:tcPr>
          <w:p w:rsidR="003302FE" w:rsidRDefault="003302FE">
            <w:pPr>
              <w:rPr>
                <w:sz w:val="24"/>
                <w:szCs w:val="24"/>
              </w:rPr>
            </w:pPr>
            <w:r>
              <w:t>9</w:t>
            </w:r>
          </w:p>
        </w:tc>
      </w:tr>
      <w:tr w:rsidR="003302FE" w:rsidTr="003302FE">
        <w:tc>
          <w:tcPr>
            <w:tcW w:w="0" w:type="auto"/>
            <w:hideMark/>
          </w:tcPr>
          <w:p w:rsidR="003302FE" w:rsidRDefault="003302FE">
            <w:pPr>
              <w:rPr>
                <w:sz w:val="24"/>
                <w:szCs w:val="24"/>
              </w:rPr>
            </w:pPr>
            <w:r>
              <w:t>4</w:t>
            </w:r>
          </w:p>
        </w:tc>
        <w:tc>
          <w:tcPr>
            <w:tcW w:w="0" w:type="auto"/>
            <w:hideMark/>
          </w:tcPr>
          <w:p w:rsidR="003302FE" w:rsidRDefault="003302FE">
            <w:pPr>
              <w:rPr>
                <w:sz w:val="24"/>
                <w:szCs w:val="24"/>
              </w:rPr>
            </w:pPr>
            <w:r>
              <w:t>10</w:t>
            </w:r>
          </w:p>
        </w:tc>
      </w:tr>
      <w:tr w:rsidR="003302FE" w:rsidTr="003302FE">
        <w:tc>
          <w:tcPr>
            <w:tcW w:w="0" w:type="auto"/>
            <w:hideMark/>
          </w:tcPr>
          <w:p w:rsidR="003302FE" w:rsidRDefault="003302FE">
            <w:pPr>
              <w:rPr>
                <w:sz w:val="24"/>
                <w:szCs w:val="24"/>
              </w:rPr>
            </w:pPr>
            <w:r>
              <w:t>6</w:t>
            </w:r>
          </w:p>
        </w:tc>
        <w:tc>
          <w:tcPr>
            <w:tcW w:w="0" w:type="auto"/>
            <w:hideMark/>
          </w:tcPr>
          <w:p w:rsidR="003302FE" w:rsidRDefault="003302FE">
            <w:pPr>
              <w:rPr>
                <w:sz w:val="24"/>
                <w:szCs w:val="24"/>
              </w:rPr>
            </w:pPr>
            <w:r>
              <w:t>11</w:t>
            </w:r>
          </w:p>
        </w:tc>
      </w:tr>
      <w:tr w:rsidR="003302FE" w:rsidTr="003302FE">
        <w:tc>
          <w:tcPr>
            <w:tcW w:w="0" w:type="auto"/>
            <w:hideMark/>
          </w:tcPr>
          <w:p w:rsidR="003302FE" w:rsidRDefault="003302FE">
            <w:pPr>
              <w:rPr>
                <w:sz w:val="24"/>
                <w:szCs w:val="24"/>
              </w:rPr>
            </w:pPr>
            <w:r>
              <w:t>8</w:t>
            </w:r>
          </w:p>
        </w:tc>
        <w:tc>
          <w:tcPr>
            <w:tcW w:w="0" w:type="auto"/>
            <w:hideMark/>
          </w:tcPr>
          <w:p w:rsidR="003302FE" w:rsidRDefault="003302FE">
            <w:pPr>
              <w:rPr>
                <w:sz w:val="24"/>
                <w:szCs w:val="24"/>
              </w:rPr>
            </w:pPr>
            <w:r>
              <w:t>12</w:t>
            </w:r>
          </w:p>
        </w:tc>
      </w:tr>
      <w:tr w:rsidR="003302FE" w:rsidTr="003302FE">
        <w:tc>
          <w:tcPr>
            <w:tcW w:w="0" w:type="auto"/>
            <w:hideMark/>
          </w:tcPr>
          <w:p w:rsidR="003302FE" w:rsidRDefault="003302FE">
            <w:pPr>
              <w:rPr>
                <w:sz w:val="24"/>
                <w:szCs w:val="24"/>
              </w:rPr>
            </w:pPr>
            <w:r>
              <w:t>10</w:t>
            </w:r>
          </w:p>
        </w:tc>
        <w:tc>
          <w:tcPr>
            <w:tcW w:w="0" w:type="auto"/>
            <w:hideMark/>
          </w:tcPr>
          <w:p w:rsidR="003302FE" w:rsidRDefault="003302FE">
            <w:pPr>
              <w:rPr>
                <w:sz w:val="24"/>
                <w:szCs w:val="24"/>
              </w:rPr>
            </w:pPr>
            <w:r>
              <w:t>13</w:t>
            </w:r>
          </w:p>
        </w:tc>
      </w:tr>
      <w:tr w:rsidR="003302FE" w:rsidTr="003302FE">
        <w:tc>
          <w:tcPr>
            <w:tcW w:w="0" w:type="auto"/>
            <w:hideMark/>
          </w:tcPr>
          <w:p w:rsidR="003302FE" w:rsidRDefault="003302FE">
            <w:pPr>
              <w:rPr>
                <w:sz w:val="24"/>
                <w:szCs w:val="24"/>
              </w:rPr>
            </w:pPr>
            <w:r>
              <w:t>свыше 10</w:t>
            </w:r>
          </w:p>
        </w:tc>
        <w:tc>
          <w:tcPr>
            <w:tcW w:w="0" w:type="auto"/>
            <w:hideMark/>
          </w:tcPr>
          <w:p w:rsidR="003302FE" w:rsidRDefault="003302FE">
            <w:pPr>
              <w:rPr>
                <w:sz w:val="24"/>
                <w:szCs w:val="24"/>
              </w:rPr>
            </w:pPr>
            <w:r>
              <w:t>14</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6</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Нормы оснащения зданий, сооружений, строений и территорий пожарными щитами</w:t>
      </w:r>
    </w:p>
    <w:tbl>
      <w:tblPr>
        <w:tblW w:w="0" w:type="auto"/>
        <w:tblCellMar>
          <w:top w:w="15" w:type="dxa"/>
          <w:left w:w="15" w:type="dxa"/>
          <w:bottom w:w="15" w:type="dxa"/>
          <w:right w:w="15" w:type="dxa"/>
        </w:tblCellMar>
        <w:tblLook w:val="04A0" w:firstRow="1" w:lastRow="0" w:firstColumn="1" w:lastColumn="0" w:noHBand="0" w:noVBand="1"/>
      </w:tblPr>
      <w:tblGrid>
        <w:gridCol w:w="5234"/>
        <w:gridCol w:w="2545"/>
        <w:gridCol w:w="890"/>
        <w:gridCol w:w="716"/>
      </w:tblGrid>
      <w:tr w:rsidR="003302FE" w:rsidTr="003302FE">
        <w:tc>
          <w:tcPr>
            <w:tcW w:w="0" w:type="auto"/>
            <w:hideMark/>
          </w:tcPr>
          <w:p w:rsidR="003302FE" w:rsidRDefault="003302FE">
            <w:pPr>
              <w:rPr>
                <w:b/>
                <w:bCs/>
                <w:sz w:val="24"/>
                <w:szCs w:val="24"/>
              </w:rPr>
            </w:pPr>
            <w:r>
              <w:rPr>
                <w:b/>
                <w:bCs/>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hideMark/>
          </w:tcPr>
          <w:p w:rsidR="003302FE" w:rsidRDefault="003302FE">
            <w:pPr>
              <w:rPr>
                <w:b/>
                <w:bCs/>
                <w:sz w:val="24"/>
                <w:szCs w:val="24"/>
              </w:rPr>
            </w:pPr>
            <w:r>
              <w:rPr>
                <w:b/>
                <w:bCs/>
              </w:rPr>
              <w:t>Предельная защищаемая площадь одним пожарным щитом, кв. метров</w:t>
            </w:r>
          </w:p>
        </w:tc>
        <w:tc>
          <w:tcPr>
            <w:tcW w:w="0" w:type="auto"/>
            <w:hideMark/>
          </w:tcPr>
          <w:p w:rsidR="003302FE" w:rsidRDefault="003302FE">
            <w:pPr>
              <w:rPr>
                <w:b/>
                <w:bCs/>
                <w:sz w:val="24"/>
                <w:szCs w:val="24"/>
              </w:rPr>
            </w:pPr>
            <w:r>
              <w:rPr>
                <w:b/>
                <w:bCs/>
              </w:rPr>
              <w:t>Класс пожара</w:t>
            </w:r>
          </w:p>
        </w:tc>
        <w:tc>
          <w:tcPr>
            <w:tcW w:w="0" w:type="auto"/>
            <w:hideMark/>
          </w:tcPr>
          <w:p w:rsidR="003302FE" w:rsidRDefault="003302FE">
            <w:pPr>
              <w:rPr>
                <w:b/>
                <w:bCs/>
                <w:sz w:val="24"/>
                <w:szCs w:val="24"/>
              </w:rPr>
            </w:pPr>
            <w:r>
              <w:rPr>
                <w:b/>
                <w:bCs/>
              </w:rPr>
              <w:t>Тип щита*</w:t>
            </w:r>
          </w:p>
        </w:tc>
      </w:tr>
      <w:tr w:rsidR="003302FE" w:rsidTr="003302FE">
        <w:tc>
          <w:tcPr>
            <w:tcW w:w="0" w:type="auto"/>
            <w:hideMark/>
          </w:tcPr>
          <w:p w:rsidR="003302FE" w:rsidRDefault="003302FE">
            <w:pPr>
              <w:rPr>
                <w:sz w:val="24"/>
                <w:szCs w:val="24"/>
              </w:rPr>
            </w:pPr>
            <w:r>
              <w:t>А, Б и В</w:t>
            </w:r>
          </w:p>
        </w:tc>
        <w:tc>
          <w:tcPr>
            <w:tcW w:w="0" w:type="auto"/>
            <w:hideMark/>
          </w:tcPr>
          <w:p w:rsidR="003302FE" w:rsidRDefault="003302FE">
            <w:pPr>
              <w:rPr>
                <w:sz w:val="24"/>
                <w:szCs w:val="24"/>
              </w:rPr>
            </w:pPr>
            <w:r>
              <w:t>200</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ЩП-А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ЩП-В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ЩП-Е</w:t>
            </w:r>
          </w:p>
        </w:tc>
      </w:tr>
      <w:tr w:rsidR="003302FE" w:rsidTr="003302FE">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400</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ЩП-А</w:t>
            </w:r>
          </w:p>
        </w:tc>
      </w:tr>
      <w:tr w:rsidR="003302FE" w:rsidTr="003302FE">
        <w:tc>
          <w:tcPr>
            <w:tcW w:w="0" w:type="auto"/>
            <w:hideMark/>
          </w:tcPr>
          <w:p w:rsidR="003302FE" w:rsidRDefault="003302FE">
            <w:pPr>
              <w:rPr>
                <w:sz w:val="24"/>
                <w:szCs w:val="24"/>
              </w:rPr>
            </w:pPr>
            <w:r>
              <w:lastRenderedPageBreak/>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ЩП-Е</w:t>
            </w:r>
          </w:p>
        </w:tc>
      </w:tr>
      <w:tr w:rsidR="003302FE" w:rsidTr="003302FE">
        <w:tc>
          <w:tcPr>
            <w:tcW w:w="0" w:type="auto"/>
            <w:hideMark/>
          </w:tcPr>
          <w:p w:rsidR="003302FE" w:rsidRDefault="003302FE">
            <w:pPr>
              <w:rPr>
                <w:sz w:val="24"/>
                <w:szCs w:val="24"/>
              </w:rPr>
            </w:pPr>
            <w:r>
              <w:t>ГиД</w:t>
            </w:r>
          </w:p>
        </w:tc>
        <w:tc>
          <w:tcPr>
            <w:tcW w:w="0" w:type="auto"/>
            <w:hideMark/>
          </w:tcPr>
          <w:p w:rsidR="003302FE" w:rsidRDefault="003302FE">
            <w:pPr>
              <w:rPr>
                <w:sz w:val="24"/>
                <w:szCs w:val="24"/>
              </w:rPr>
            </w:pPr>
            <w:r>
              <w:t>1800</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ЩП-А</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В</w:t>
            </w:r>
          </w:p>
        </w:tc>
        <w:tc>
          <w:tcPr>
            <w:tcW w:w="0" w:type="auto"/>
            <w:hideMark/>
          </w:tcPr>
          <w:p w:rsidR="003302FE" w:rsidRDefault="003302FE">
            <w:pPr>
              <w:rPr>
                <w:sz w:val="24"/>
                <w:szCs w:val="24"/>
              </w:rPr>
            </w:pPr>
            <w:r>
              <w:t>ЩП-В</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Е</w:t>
            </w:r>
          </w:p>
        </w:tc>
        <w:tc>
          <w:tcPr>
            <w:tcW w:w="0" w:type="auto"/>
            <w:hideMark/>
          </w:tcPr>
          <w:p w:rsidR="003302FE" w:rsidRDefault="003302FE">
            <w:pPr>
              <w:rPr>
                <w:sz w:val="24"/>
                <w:szCs w:val="24"/>
              </w:rPr>
            </w:pPr>
            <w:r>
              <w:t>ЩП-Е</w:t>
            </w:r>
          </w:p>
        </w:tc>
      </w:tr>
      <w:tr w:rsidR="003302FE" w:rsidTr="003302FE">
        <w:tc>
          <w:tcPr>
            <w:tcW w:w="0" w:type="auto"/>
            <w:hideMark/>
          </w:tcPr>
          <w:p w:rsidR="003302FE" w:rsidRDefault="003302FE">
            <w:pPr>
              <w:rPr>
                <w:sz w:val="24"/>
                <w:szCs w:val="24"/>
              </w:rPr>
            </w:pPr>
            <w:r>
              <w:t>Помещения и открытые площадки</w:t>
            </w:r>
          </w:p>
        </w:tc>
        <w:tc>
          <w:tcPr>
            <w:tcW w:w="0" w:type="auto"/>
            <w:hideMark/>
          </w:tcPr>
          <w:p w:rsidR="003302FE" w:rsidRDefault="003302FE">
            <w:pPr>
              <w:rPr>
                <w:sz w:val="24"/>
                <w:szCs w:val="24"/>
              </w:rPr>
            </w:pPr>
            <w:r>
              <w:t>1000</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ЩП-СХ</w:t>
            </w:r>
          </w:p>
        </w:tc>
      </w:tr>
      <w:tr w:rsidR="003302FE" w:rsidTr="003302FE">
        <w:tc>
          <w:tcPr>
            <w:tcW w:w="0" w:type="auto"/>
            <w:hideMark/>
          </w:tcPr>
          <w:p w:rsidR="003302FE" w:rsidRDefault="003302FE">
            <w:pPr>
              <w:rPr>
                <w:sz w:val="24"/>
                <w:szCs w:val="24"/>
              </w:rPr>
            </w:pPr>
            <w:r>
              <w:t>предприятий (организаций)</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по первичной переработке</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сельскохозяйственных культур</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Помещения различного</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А</w:t>
            </w:r>
          </w:p>
        </w:tc>
        <w:tc>
          <w:tcPr>
            <w:tcW w:w="0" w:type="auto"/>
            <w:hideMark/>
          </w:tcPr>
          <w:p w:rsidR="003302FE" w:rsidRDefault="003302FE">
            <w:pPr>
              <w:rPr>
                <w:sz w:val="24"/>
                <w:szCs w:val="24"/>
              </w:rPr>
            </w:pPr>
            <w:r>
              <w:t>ЩПП</w:t>
            </w:r>
          </w:p>
        </w:tc>
      </w:tr>
      <w:tr w:rsidR="003302FE" w:rsidTr="003302FE">
        <w:tc>
          <w:tcPr>
            <w:tcW w:w="0" w:type="auto"/>
            <w:hideMark/>
          </w:tcPr>
          <w:p w:rsidR="003302FE" w:rsidRDefault="003302FE">
            <w:pPr>
              <w:rPr>
                <w:sz w:val="24"/>
                <w:szCs w:val="24"/>
              </w:rPr>
            </w:pPr>
            <w:r>
              <w:t>назначения, в которых проводятся</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огневые работы</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Условные обозначения щитов: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ЩП-А - щит пожарный для очагов пожара класса 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ЩП-В - щит пожарный для очагов пожара класса 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ЩП-Е - щит пожарный для очагов пожара класса Е;</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ЩП-СХ - щит пожарный для сельскохозяйственных предприятий (организаций);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ЩПП - щит пожарный передвижной.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7</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Нормы комплектации пожарных щитов немеханизированным инструментом и инвентарем</w:t>
      </w:r>
    </w:p>
    <w:tbl>
      <w:tblPr>
        <w:tblW w:w="0" w:type="auto"/>
        <w:tblCellMar>
          <w:top w:w="15" w:type="dxa"/>
          <w:left w:w="15" w:type="dxa"/>
          <w:bottom w:w="15" w:type="dxa"/>
          <w:right w:w="15" w:type="dxa"/>
        </w:tblCellMar>
        <w:tblLook w:val="04A0" w:firstRow="1" w:lastRow="0" w:firstColumn="1" w:lastColumn="0" w:noHBand="0" w:noVBand="1"/>
      </w:tblPr>
      <w:tblGrid>
        <w:gridCol w:w="334"/>
        <w:gridCol w:w="4649"/>
        <w:gridCol w:w="1064"/>
        <w:gridCol w:w="1056"/>
        <w:gridCol w:w="1041"/>
        <w:gridCol w:w="644"/>
        <w:gridCol w:w="597"/>
      </w:tblGrid>
      <w:tr w:rsidR="003302FE" w:rsidTr="003302FE">
        <w:tc>
          <w:tcPr>
            <w:tcW w:w="0" w:type="auto"/>
            <w:gridSpan w:val="2"/>
            <w:vMerge w:val="restart"/>
            <w:hideMark/>
          </w:tcPr>
          <w:p w:rsidR="003302FE" w:rsidRDefault="003302FE">
            <w:pPr>
              <w:rPr>
                <w:b/>
                <w:bCs/>
                <w:sz w:val="24"/>
                <w:szCs w:val="24"/>
              </w:rPr>
            </w:pPr>
            <w:r>
              <w:rPr>
                <w:b/>
                <w:bCs/>
              </w:rPr>
              <w:t>Наименование первичных средств пожаротушения, немеханизированного инструмента и инвентаря</w:t>
            </w:r>
          </w:p>
        </w:tc>
        <w:tc>
          <w:tcPr>
            <w:tcW w:w="0" w:type="auto"/>
            <w:gridSpan w:val="5"/>
            <w:hideMark/>
          </w:tcPr>
          <w:p w:rsidR="003302FE" w:rsidRDefault="003302FE">
            <w:pPr>
              <w:rPr>
                <w:b/>
                <w:bCs/>
                <w:sz w:val="24"/>
                <w:szCs w:val="24"/>
              </w:rPr>
            </w:pPr>
            <w:r>
              <w:rPr>
                <w:b/>
                <w:bCs/>
              </w:rPr>
              <w:t>Нормы комплектации в зависимости от типа пожарного щита и класса пожара</w:t>
            </w:r>
          </w:p>
        </w:tc>
      </w:tr>
      <w:tr w:rsidR="003302FE" w:rsidTr="003302FE">
        <w:tc>
          <w:tcPr>
            <w:tcW w:w="0" w:type="auto"/>
            <w:gridSpan w:val="2"/>
            <w:vMerge/>
            <w:vAlign w:val="center"/>
            <w:hideMark/>
          </w:tcPr>
          <w:p w:rsidR="003302FE" w:rsidRDefault="003302FE">
            <w:pPr>
              <w:rPr>
                <w:b/>
                <w:bCs/>
                <w:sz w:val="24"/>
                <w:szCs w:val="24"/>
              </w:rPr>
            </w:pPr>
          </w:p>
        </w:tc>
        <w:tc>
          <w:tcPr>
            <w:tcW w:w="0" w:type="auto"/>
            <w:hideMark/>
          </w:tcPr>
          <w:p w:rsidR="003302FE" w:rsidRDefault="003302FE">
            <w:pPr>
              <w:rPr>
                <w:sz w:val="24"/>
                <w:szCs w:val="24"/>
              </w:rPr>
            </w:pPr>
            <w:r>
              <w:t>ЩП-А класс А</w:t>
            </w:r>
          </w:p>
        </w:tc>
        <w:tc>
          <w:tcPr>
            <w:tcW w:w="0" w:type="auto"/>
            <w:hideMark/>
          </w:tcPr>
          <w:p w:rsidR="003302FE" w:rsidRDefault="003302FE">
            <w:pPr>
              <w:rPr>
                <w:sz w:val="24"/>
                <w:szCs w:val="24"/>
              </w:rPr>
            </w:pPr>
            <w:r>
              <w:t>ЩП-В класс В</w:t>
            </w:r>
          </w:p>
        </w:tc>
        <w:tc>
          <w:tcPr>
            <w:tcW w:w="0" w:type="auto"/>
            <w:hideMark/>
          </w:tcPr>
          <w:p w:rsidR="003302FE" w:rsidRDefault="003302FE">
            <w:pPr>
              <w:rPr>
                <w:sz w:val="24"/>
                <w:szCs w:val="24"/>
              </w:rPr>
            </w:pPr>
            <w:r>
              <w:t>ЩП-Е класс Е</w:t>
            </w:r>
          </w:p>
        </w:tc>
        <w:tc>
          <w:tcPr>
            <w:tcW w:w="0" w:type="auto"/>
            <w:hideMark/>
          </w:tcPr>
          <w:p w:rsidR="003302FE" w:rsidRDefault="003302FE">
            <w:pPr>
              <w:rPr>
                <w:sz w:val="24"/>
                <w:szCs w:val="24"/>
              </w:rPr>
            </w:pPr>
            <w:r>
              <w:t>ЩП-СХ</w:t>
            </w:r>
          </w:p>
        </w:tc>
        <w:tc>
          <w:tcPr>
            <w:tcW w:w="0" w:type="auto"/>
            <w:hideMark/>
          </w:tcPr>
          <w:p w:rsidR="003302FE" w:rsidRDefault="003302FE">
            <w:pPr>
              <w:rPr>
                <w:sz w:val="24"/>
                <w:szCs w:val="24"/>
              </w:rPr>
            </w:pPr>
            <w:r>
              <w:t>ЩПП</w:t>
            </w:r>
          </w:p>
        </w:tc>
      </w:tr>
      <w:tr w:rsidR="003302FE" w:rsidTr="003302FE">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Лом</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Багор</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r>
      <w:tr w:rsidR="003302FE" w:rsidTr="003302FE">
        <w:tc>
          <w:tcPr>
            <w:tcW w:w="0" w:type="auto"/>
            <w:hideMark/>
          </w:tcPr>
          <w:p w:rsidR="003302FE" w:rsidRDefault="003302FE">
            <w:pPr>
              <w:rPr>
                <w:sz w:val="24"/>
                <w:szCs w:val="24"/>
              </w:rPr>
            </w:pPr>
            <w:r>
              <w:lastRenderedPageBreak/>
              <w:t>3.</w:t>
            </w:r>
          </w:p>
        </w:tc>
        <w:tc>
          <w:tcPr>
            <w:tcW w:w="0" w:type="auto"/>
            <w:hideMark/>
          </w:tcPr>
          <w:p w:rsidR="003302FE" w:rsidRDefault="003302FE">
            <w:pPr>
              <w:rPr>
                <w:sz w:val="24"/>
                <w:szCs w:val="24"/>
              </w:rPr>
            </w:pPr>
            <w:r>
              <w:t>Крюк с деревянной рукояткой</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r>
      <w:tr w:rsidR="003302FE" w:rsidTr="003302FE">
        <w:tc>
          <w:tcPr>
            <w:tcW w:w="0" w:type="auto"/>
            <w:hideMark/>
          </w:tcPr>
          <w:p w:rsidR="003302FE" w:rsidRDefault="003302FE">
            <w:pPr>
              <w:rPr>
                <w:sz w:val="24"/>
                <w:szCs w:val="24"/>
              </w:rPr>
            </w:pPr>
            <w:r>
              <w:t>4.</w:t>
            </w:r>
          </w:p>
        </w:tc>
        <w:tc>
          <w:tcPr>
            <w:tcW w:w="0" w:type="auto"/>
            <w:hideMark/>
          </w:tcPr>
          <w:p w:rsidR="003302FE" w:rsidRDefault="003302FE">
            <w:pPr>
              <w:rPr>
                <w:sz w:val="24"/>
                <w:szCs w:val="24"/>
              </w:rPr>
            </w:pPr>
            <w:r>
              <w:t>Ведро</w:t>
            </w:r>
          </w:p>
        </w:tc>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5.</w:t>
            </w:r>
          </w:p>
        </w:tc>
        <w:tc>
          <w:tcPr>
            <w:tcW w:w="0" w:type="auto"/>
            <w:hideMark/>
          </w:tcPr>
          <w:p w:rsidR="003302FE" w:rsidRDefault="003302FE">
            <w:pPr>
              <w:rPr>
                <w:sz w:val="24"/>
                <w:szCs w:val="24"/>
              </w:rPr>
            </w:pPr>
            <w:r>
              <w:t>Комплект для резки электропроводов: ножницы, диэлектрические боты и коврик</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6.</w:t>
            </w:r>
          </w:p>
        </w:tc>
        <w:tc>
          <w:tcPr>
            <w:tcW w:w="0" w:type="auto"/>
            <w:hideMark/>
          </w:tcPr>
          <w:p w:rsidR="003302FE" w:rsidRDefault="003302FE">
            <w:pPr>
              <w:rPr>
                <w:sz w:val="24"/>
                <w:szCs w:val="24"/>
              </w:rPr>
            </w:pPr>
            <w:r>
              <w:t>Покрывало для изоляции очага возгорания</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7.</w:t>
            </w:r>
          </w:p>
        </w:tc>
        <w:tc>
          <w:tcPr>
            <w:tcW w:w="0" w:type="auto"/>
            <w:hideMark/>
          </w:tcPr>
          <w:p w:rsidR="003302FE" w:rsidRDefault="003302FE">
            <w:pPr>
              <w:rPr>
                <w:sz w:val="24"/>
                <w:szCs w:val="24"/>
              </w:rPr>
            </w:pPr>
            <w:r>
              <w:t>Лопата штыковая</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8.</w:t>
            </w:r>
          </w:p>
        </w:tc>
        <w:tc>
          <w:tcPr>
            <w:tcW w:w="0" w:type="auto"/>
            <w:hideMark/>
          </w:tcPr>
          <w:p w:rsidR="003302FE" w:rsidRDefault="003302FE">
            <w:pPr>
              <w:rPr>
                <w:sz w:val="24"/>
                <w:szCs w:val="24"/>
              </w:rPr>
            </w:pPr>
            <w:r>
              <w:t>Лопата совковая</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r>
      <w:tr w:rsidR="003302FE" w:rsidTr="003302FE">
        <w:tc>
          <w:tcPr>
            <w:tcW w:w="0" w:type="auto"/>
            <w:hideMark/>
          </w:tcPr>
          <w:p w:rsidR="003302FE" w:rsidRDefault="003302FE">
            <w:pPr>
              <w:rPr>
                <w:sz w:val="24"/>
                <w:szCs w:val="24"/>
              </w:rPr>
            </w:pPr>
            <w:r>
              <w:t>9.</w:t>
            </w:r>
          </w:p>
        </w:tc>
        <w:tc>
          <w:tcPr>
            <w:tcW w:w="0" w:type="auto"/>
            <w:hideMark/>
          </w:tcPr>
          <w:p w:rsidR="003302FE" w:rsidRDefault="003302FE">
            <w:pPr>
              <w:rPr>
                <w:sz w:val="24"/>
                <w:szCs w:val="24"/>
              </w:rPr>
            </w:pPr>
            <w:r>
              <w:t>Вилы</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r>
      <w:tr w:rsidR="003302FE" w:rsidTr="003302FE">
        <w:tc>
          <w:tcPr>
            <w:tcW w:w="0" w:type="auto"/>
            <w:hideMark/>
          </w:tcPr>
          <w:p w:rsidR="003302FE" w:rsidRDefault="003302FE">
            <w:pPr>
              <w:rPr>
                <w:sz w:val="24"/>
                <w:szCs w:val="24"/>
              </w:rPr>
            </w:pPr>
            <w:r>
              <w:t>10.</w:t>
            </w:r>
          </w:p>
        </w:tc>
        <w:tc>
          <w:tcPr>
            <w:tcW w:w="0" w:type="auto"/>
            <w:hideMark/>
          </w:tcPr>
          <w:p w:rsidR="003302FE" w:rsidRDefault="003302FE">
            <w:pPr>
              <w:rPr>
                <w:sz w:val="24"/>
                <w:szCs w:val="24"/>
              </w:rPr>
            </w:pPr>
            <w:r>
              <w:t>Тележка для перевозки оборудования</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11.</w:t>
            </w:r>
          </w:p>
        </w:tc>
        <w:tc>
          <w:tcPr>
            <w:tcW w:w="0" w:type="auto"/>
            <w:hideMark/>
          </w:tcPr>
          <w:p w:rsidR="003302FE" w:rsidRDefault="003302FE">
            <w:pPr>
              <w:rPr>
                <w:sz w:val="24"/>
                <w:szCs w:val="24"/>
              </w:rPr>
            </w:pPr>
            <w:r>
              <w:t>Емкость для хранения воды объемом:</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0,2 куб. метра</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0,02 куб. метра</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12.</w:t>
            </w:r>
          </w:p>
        </w:tc>
        <w:tc>
          <w:tcPr>
            <w:tcW w:w="0" w:type="auto"/>
            <w:hideMark/>
          </w:tcPr>
          <w:p w:rsidR="003302FE" w:rsidRDefault="003302FE">
            <w:pPr>
              <w:rPr>
                <w:sz w:val="24"/>
                <w:szCs w:val="24"/>
              </w:rPr>
            </w:pPr>
            <w:r>
              <w:t>Ящик с песком 0,5 куб. метра</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r>
      <w:tr w:rsidR="003302FE" w:rsidTr="003302FE">
        <w:tc>
          <w:tcPr>
            <w:tcW w:w="0" w:type="auto"/>
            <w:hideMark/>
          </w:tcPr>
          <w:p w:rsidR="003302FE" w:rsidRDefault="003302FE">
            <w:pPr>
              <w:rPr>
                <w:sz w:val="24"/>
                <w:szCs w:val="24"/>
              </w:rPr>
            </w:pPr>
            <w:r>
              <w:t>13.</w:t>
            </w:r>
          </w:p>
        </w:tc>
        <w:tc>
          <w:tcPr>
            <w:tcW w:w="0" w:type="auto"/>
            <w:hideMark/>
          </w:tcPr>
          <w:p w:rsidR="003302FE" w:rsidRDefault="003302FE">
            <w:pPr>
              <w:rPr>
                <w:sz w:val="24"/>
                <w:szCs w:val="24"/>
              </w:rPr>
            </w:pPr>
            <w:r>
              <w:t>Насос ручной</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14.</w:t>
            </w:r>
          </w:p>
        </w:tc>
        <w:tc>
          <w:tcPr>
            <w:tcW w:w="0" w:type="auto"/>
            <w:hideMark/>
          </w:tcPr>
          <w:p w:rsidR="003302FE" w:rsidRDefault="003302FE">
            <w:pPr>
              <w:rPr>
                <w:sz w:val="24"/>
                <w:szCs w:val="24"/>
              </w:rPr>
            </w:pPr>
            <w:r>
              <w:t>Рукав Ду 18-20 длиной 5 метров</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1</w:t>
            </w:r>
          </w:p>
        </w:tc>
      </w:tr>
      <w:tr w:rsidR="003302FE" w:rsidTr="003302FE">
        <w:tc>
          <w:tcPr>
            <w:tcW w:w="0" w:type="auto"/>
            <w:hideMark/>
          </w:tcPr>
          <w:p w:rsidR="003302FE" w:rsidRDefault="003302FE">
            <w:pPr>
              <w:rPr>
                <w:sz w:val="24"/>
                <w:szCs w:val="24"/>
              </w:rPr>
            </w:pPr>
            <w:r>
              <w:t>15.</w:t>
            </w:r>
          </w:p>
        </w:tc>
        <w:tc>
          <w:tcPr>
            <w:tcW w:w="0" w:type="auto"/>
            <w:hideMark/>
          </w:tcPr>
          <w:p w:rsidR="003302FE" w:rsidRDefault="003302FE">
            <w:pPr>
              <w:rPr>
                <w:sz w:val="24"/>
                <w:szCs w:val="24"/>
              </w:rPr>
            </w:pPr>
            <w:r>
              <w:t>Защитный экран 1,4x2 метра</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6</w:t>
            </w:r>
          </w:p>
        </w:tc>
      </w:tr>
      <w:tr w:rsidR="003302FE" w:rsidTr="003302FE">
        <w:tc>
          <w:tcPr>
            <w:tcW w:w="0" w:type="auto"/>
            <w:hideMark/>
          </w:tcPr>
          <w:p w:rsidR="003302FE" w:rsidRDefault="003302FE">
            <w:pPr>
              <w:rPr>
                <w:sz w:val="24"/>
                <w:szCs w:val="24"/>
              </w:rPr>
            </w:pPr>
            <w:r>
              <w:t>16.</w:t>
            </w:r>
          </w:p>
        </w:tc>
        <w:tc>
          <w:tcPr>
            <w:tcW w:w="0" w:type="auto"/>
            <w:hideMark/>
          </w:tcPr>
          <w:p w:rsidR="003302FE" w:rsidRDefault="003302FE">
            <w:pPr>
              <w:rPr>
                <w:sz w:val="24"/>
                <w:szCs w:val="24"/>
              </w:rPr>
            </w:pPr>
            <w:r>
              <w:t>Стойки для подвески экранов</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w:t>
            </w:r>
          </w:p>
        </w:tc>
        <w:tc>
          <w:tcPr>
            <w:tcW w:w="0" w:type="auto"/>
            <w:hideMark/>
          </w:tcPr>
          <w:p w:rsidR="003302FE" w:rsidRDefault="003302FE">
            <w:pPr>
              <w:rPr>
                <w:sz w:val="24"/>
                <w:szCs w:val="24"/>
              </w:rPr>
            </w:pPr>
            <w:r>
              <w:t>6</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8</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УТВЕРЖДАЮ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(должность руководителя (заместителя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руководителя) органа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местного самоуправления)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(фамилия, имя, отчество (при наличии)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(подпись и М.П.)</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"___"_______________20__ г.</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ПАСПОРТ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населенного пункта, подверженного угрозе лесных пожаров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населенного пункта__________________________________________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поселения___________________________________________________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городского округа___________________________________________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субъекта Российской Федерации_______________________________</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 Общие сведения о населенном пункте</w:t>
      </w:r>
    </w:p>
    <w:tbl>
      <w:tblPr>
        <w:tblW w:w="0" w:type="auto"/>
        <w:tblCellMar>
          <w:top w:w="15" w:type="dxa"/>
          <w:left w:w="15" w:type="dxa"/>
          <w:bottom w:w="15" w:type="dxa"/>
          <w:right w:w="15" w:type="dxa"/>
        </w:tblCellMar>
        <w:tblLook w:val="04A0" w:firstRow="1" w:lastRow="0" w:firstColumn="1" w:lastColumn="0" w:noHBand="0" w:noVBand="1"/>
      </w:tblPr>
      <w:tblGrid>
        <w:gridCol w:w="198"/>
        <w:gridCol w:w="8251"/>
        <w:gridCol w:w="936"/>
      </w:tblGrid>
      <w:tr w:rsidR="003302FE" w:rsidTr="003302FE">
        <w:tc>
          <w:tcPr>
            <w:tcW w:w="0" w:type="auto"/>
            <w:gridSpan w:val="2"/>
            <w:hideMark/>
          </w:tcPr>
          <w:p w:rsidR="003302FE" w:rsidRDefault="003302FE">
            <w:pPr>
              <w:rPr>
                <w:b/>
                <w:bCs/>
                <w:sz w:val="24"/>
                <w:szCs w:val="24"/>
              </w:rPr>
            </w:pPr>
            <w:r>
              <w:rPr>
                <w:b/>
                <w:bCs/>
              </w:rPr>
              <w:t>Характеристика населенного пункта</w:t>
            </w:r>
          </w:p>
        </w:tc>
        <w:tc>
          <w:tcPr>
            <w:tcW w:w="0" w:type="auto"/>
            <w:hideMark/>
          </w:tcPr>
          <w:p w:rsidR="003302FE" w:rsidRDefault="003302FE">
            <w:pPr>
              <w:rPr>
                <w:b/>
                <w:bCs/>
                <w:sz w:val="24"/>
                <w:szCs w:val="24"/>
              </w:rPr>
            </w:pPr>
            <w:r>
              <w:rPr>
                <w:b/>
                <w:bCs/>
              </w:rPr>
              <w:t>Значение</w:t>
            </w:r>
          </w:p>
        </w:tc>
      </w:tr>
      <w:tr w:rsidR="003302FE" w:rsidTr="003302FE">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Общая площадь населенного пункта (кв. километров)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Общая протяженность границы населенного пункта с лесным участком (участками) (километров)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3.</w:t>
            </w:r>
          </w:p>
        </w:tc>
        <w:tc>
          <w:tcPr>
            <w:tcW w:w="0" w:type="auto"/>
            <w:hideMark/>
          </w:tcPr>
          <w:p w:rsidR="003302FE" w:rsidRDefault="003302FE">
            <w:pPr>
              <w:rPr>
                <w:sz w:val="24"/>
                <w:szCs w:val="24"/>
              </w:rPr>
            </w:pPr>
            <w:r>
              <w:t>Общая площадь городских хвойных (смешанных) лесов, расположенных на землях населенного пункта (гектаров)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4.</w:t>
            </w:r>
          </w:p>
        </w:tc>
        <w:tc>
          <w:tcPr>
            <w:tcW w:w="0" w:type="auto"/>
            <w:hideMark/>
          </w:tcPr>
          <w:p w:rsidR="003302FE" w:rsidRDefault="003302FE">
            <w:pPr>
              <w:rPr>
                <w:sz w:val="24"/>
                <w:szCs w:val="24"/>
              </w:rPr>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hideMark/>
          </w:tcPr>
          <w:p w:rsidR="003302FE" w:rsidRDefault="003302FE">
            <w:pPr>
              <w:rPr>
                <w:sz w:val="24"/>
                <w:szCs w:val="24"/>
              </w:rPr>
            </w:pPr>
            <w:r>
              <w:t>   </w:t>
            </w:r>
          </w:p>
        </w:tc>
      </w:tr>
    </w:tbl>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Mar>
          <w:top w:w="15" w:type="dxa"/>
          <w:left w:w="15" w:type="dxa"/>
          <w:bottom w:w="15" w:type="dxa"/>
          <w:right w:w="15" w:type="dxa"/>
        </w:tblCellMar>
        <w:tblLook w:val="04A0" w:firstRow="1" w:lastRow="0" w:firstColumn="1" w:lastColumn="0" w:noHBand="0" w:noVBand="1"/>
      </w:tblPr>
      <w:tblGrid>
        <w:gridCol w:w="2998"/>
        <w:gridCol w:w="1261"/>
        <w:gridCol w:w="2010"/>
        <w:gridCol w:w="3116"/>
      </w:tblGrid>
      <w:tr w:rsidR="003302FE" w:rsidTr="003302FE">
        <w:tc>
          <w:tcPr>
            <w:tcW w:w="0" w:type="auto"/>
            <w:hideMark/>
          </w:tcPr>
          <w:p w:rsidR="003302FE" w:rsidRDefault="003302FE">
            <w:pPr>
              <w:rPr>
                <w:b/>
                <w:bCs/>
                <w:sz w:val="24"/>
                <w:szCs w:val="24"/>
              </w:rPr>
            </w:pPr>
            <w:r>
              <w:rPr>
                <w:b/>
                <w:bCs/>
              </w:rPr>
              <w:t>Наименование социального объекта</w:t>
            </w:r>
          </w:p>
        </w:tc>
        <w:tc>
          <w:tcPr>
            <w:tcW w:w="0" w:type="auto"/>
            <w:hideMark/>
          </w:tcPr>
          <w:p w:rsidR="003302FE" w:rsidRDefault="003302FE">
            <w:pPr>
              <w:rPr>
                <w:b/>
                <w:bCs/>
                <w:sz w:val="24"/>
                <w:szCs w:val="24"/>
              </w:rPr>
            </w:pPr>
            <w:r>
              <w:rPr>
                <w:b/>
                <w:bCs/>
              </w:rPr>
              <w:t>Адрес объекта</w:t>
            </w:r>
          </w:p>
        </w:tc>
        <w:tc>
          <w:tcPr>
            <w:tcW w:w="0" w:type="auto"/>
            <w:hideMark/>
          </w:tcPr>
          <w:p w:rsidR="003302FE" w:rsidRDefault="003302FE">
            <w:pPr>
              <w:rPr>
                <w:b/>
                <w:bCs/>
                <w:sz w:val="24"/>
                <w:szCs w:val="24"/>
              </w:rPr>
            </w:pPr>
            <w:r>
              <w:rPr>
                <w:b/>
                <w:bCs/>
              </w:rPr>
              <w:t>Численность персонала</w:t>
            </w:r>
          </w:p>
        </w:tc>
        <w:tc>
          <w:tcPr>
            <w:tcW w:w="0" w:type="auto"/>
            <w:hideMark/>
          </w:tcPr>
          <w:p w:rsidR="003302FE" w:rsidRDefault="003302FE">
            <w:pPr>
              <w:rPr>
                <w:b/>
                <w:bCs/>
                <w:sz w:val="24"/>
                <w:szCs w:val="24"/>
              </w:rPr>
            </w:pPr>
            <w:r>
              <w:rPr>
                <w:b/>
                <w:bCs/>
              </w:rPr>
              <w:t>Численность пациентов (отдыхающих)</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bl>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III. Сведения о ближайших к населенному пункту подразделениях пожарной охраны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1. Подразделения     пожарной     охраны   (наименование,      вид),</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дислоцированные на территории населенного пункта, адрес</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_________________________________________________________________________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2. Ближайшее к населенному  пункту   подразделение пожарной   охраны</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вид), адрес_______________________________________________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3768"/>
        <w:gridCol w:w="1099"/>
        <w:gridCol w:w="2040"/>
      </w:tblGrid>
      <w:tr w:rsidR="003302FE" w:rsidTr="003302FE">
        <w:tc>
          <w:tcPr>
            <w:tcW w:w="0" w:type="auto"/>
            <w:hideMark/>
          </w:tcPr>
          <w:p w:rsidR="003302FE" w:rsidRDefault="003302FE">
            <w:pPr>
              <w:rPr>
                <w:b/>
                <w:bCs/>
                <w:sz w:val="24"/>
                <w:szCs w:val="24"/>
              </w:rPr>
            </w:pPr>
            <w:r>
              <w:rPr>
                <w:b/>
                <w:bCs/>
              </w:rPr>
              <w:t>Фамилия, имя, отчество (при наличии)</w:t>
            </w:r>
          </w:p>
        </w:tc>
        <w:tc>
          <w:tcPr>
            <w:tcW w:w="0" w:type="auto"/>
            <w:hideMark/>
          </w:tcPr>
          <w:p w:rsidR="003302FE" w:rsidRDefault="003302FE">
            <w:pPr>
              <w:rPr>
                <w:b/>
                <w:bCs/>
                <w:sz w:val="24"/>
                <w:szCs w:val="24"/>
              </w:rPr>
            </w:pPr>
            <w:r>
              <w:rPr>
                <w:b/>
                <w:bCs/>
              </w:rPr>
              <w:t>Должность</w:t>
            </w:r>
          </w:p>
        </w:tc>
        <w:tc>
          <w:tcPr>
            <w:tcW w:w="0" w:type="auto"/>
            <w:hideMark/>
          </w:tcPr>
          <w:p w:rsidR="003302FE" w:rsidRDefault="003302FE">
            <w:pPr>
              <w:rPr>
                <w:b/>
                <w:bCs/>
                <w:sz w:val="24"/>
                <w:szCs w:val="24"/>
              </w:rPr>
            </w:pPr>
            <w:r>
              <w:rPr>
                <w:b/>
                <w:bCs/>
              </w:rPr>
              <w:t>Контактный телефон</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bl>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198"/>
        <w:gridCol w:w="7613"/>
        <w:gridCol w:w="1574"/>
      </w:tblGrid>
      <w:tr w:rsidR="003302FE" w:rsidTr="003302FE">
        <w:tc>
          <w:tcPr>
            <w:tcW w:w="0" w:type="auto"/>
            <w:gridSpan w:val="2"/>
            <w:hideMark/>
          </w:tcPr>
          <w:p w:rsidR="003302FE" w:rsidRDefault="003302FE">
            <w:pPr>
              <w:rPr>
                <w:b/>
                <w:bCs/>
                <w:sz w:val="24"/>
                <w:szCs w:val="24"/>
              </w:rPr>
            </w:pPr>
            <w:r>
              <w:rPr>
                <w:b/>
                <w:bCs/>
              </w:rPr>
              <w:t>Требования пожарной безопасности, установленные законодательством Российской Федерации</w:t>
            </w:r>
          </w:p>
        </w:tc>
        <w:tc>
          <w:tcPr>
            <w:tcW w:w="0" w:type="auto"/>
            <w:hideMark/>
          </w:tcPr>
          <w:p w:rsidR="003302FE" w:rsidRDefault="003302FE">
            <w:pPr>
              <w:rPr>
                <w:b/>
                <w:bCs/>
                <w:sz w:val="24"/>
                <w:szCs w:val="24"/>
              </w:rPr>
            </w:pPr>
            <w:r>
              <w:rPr>
                <w:b/>
                <w:bCs/>
              </w:rPr>
              <w:t>Информация о выполнении</w:t>
            </w:r>
          </w:p>
        </w:tc>
      </w:tr>
      <w:tr w:rsidR="003302FE" w:rsidTr="003302FE">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3.</w:t>
            </w:r>
          </w:p>
        </w:tc>
        <w:tc>
          <w:tcPr>
            <w:tcW w:w="0" w:type="auto"/>
            <w:hideMark/>
          </w:tcPr>
          <w:p w:rsidR="003302FE" w:rsidRDefault="003302FE">
            <w:pPr>
              <w:rPr>
                <w:sz w:val="24"/>
                <w:szCs w:val="24"/>
              </w:rPr>
            </w:pPr>
            <w:r>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4.</w:t>
            </w:r>
          </w:p>
        </w:tc>
        <w:tc>
          <w:tcPr>
            <w:tcW w:w="0" w:type="auto"/>
            <w:hideMark/>
          </w:tcPr>
          <w:p w:rsidR="003302FE" w:rsidRDefault="003302FE">
            <w:pPr>
              <w:rPr>
                <w:sz w:val="24"/>
                <w:szCs w:val="24"/>
              </w:rPr>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5.</w:t>
            </w:r>
          </w:p>
        </w:tc>
        <w:tc>
          <w:tcPr>
            <w:tcW w:w="0" w:type="auto"/>
            <w:hideMark/>
          </w:tcPr>
          <w:p w:rsidR="003302FE" w:rsidRDefault="003302FE">
            <w:pPr>
              <w:rPr>
                <w:sz w:val="24"/>
                <w:szCs w:val="24"/>
              </w:rPr>
            </w:pPr>
            <w: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6.</w:t>
            </w:r>
          </w:p>
        </w:tc>
        <w:tc>
          <w:tcPr>
            <w:tcW w:w="0" w:type="auto"/>
            <w:hideMark/>
          </w:tcPr>
          <w:p w:rsidR="003302FE" w:rsidRDefault="003302FE">
            <w:pPr>
              <w:rPr>
                <w:sz w:val="24"/>
                <w:szCs w:val="24"/>
              </w:rPr>
            </w:pPr>
            <w:r>
              <w:t>Муниципальный правовой акт, регламентирующий порядок подготовки населенного пункта к пожароопасному сезону</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7.</w:t>
            </w:r>
          </w:p>
        </w:tc>
        <w:tc>
          <w:tcPr>
            <w:tcW w:w="0" w:type="auto"/>
            <w:hideMark/>
          </w:tcPr>
          <w:p w:rsidR="003302FE" w:rsidRDefault="003302FE">
            <w:pPr>
              <w:rPr>
                <w:sz w:val="24"/>
                <w:szCs w:val="24"/>
              </w:rPr>
            </w:pPr>
            <w:r>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lastRenderedPageBreak/>
              <w:t>8.</w:t>
            </w:r>
          </w:p>
        </w:tc>
        <w:tc>
          <w:tcPr>
            <w:tcW w:w="0" w:type="auto"/>
            <w:hideMark/>
          </w:tcPr>
          <w:p w:rsidR="003302FE" w:rsidRDefault="003302FE">
            <w:pPr>
              <w:rPr>
                <w:sz w:val="24"/>
                <w:szCs w:val="24"/>
              </w:rPr>
            </w:pPr>
            <w:r>
              <w:t>Наличие мероприятий по обеспечению пожарной безопасности в планах (программах) развития территорий населенного пункта</w:t>
            </w:r>
          </w:p>
        </w:tc>
        <w:tc>
          <w:tcPr>
            <w:tcW w:w="0" w:type="auto"/>
            <w:hideMark/>
          </w:tcPr>
          <w:p w:rsidR="003302FE" w:rsidRDefault="003302FE">
            <w:pPr>
              <w:rPr>
                <w:sz w:val="24"/>
                <w:szCs w:val="24"/>
              </w:rPr>
            </w:pPr>
            <w:r>
              <w:t>   </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 9</w:t>
      </w:r>
      <w:r>
        <w:rPr>
          <w:rFonts w:ascii="Arial" w:hAnsi="Arial" w:cs="Arial"/>
          <w:color w:val="333333"/>
          <w:sz w:val="23"/>
          <w:szCs w:val="23"/>
        </w:rPr>
        <w:br/>
        <w:t>к Правилам противопожарного</w:t>
      </w:r>
      <w:r>
        <w:rPr>
          <w:rFonts w:ascii="Arial" w:hAnsi="Arial" w:cs="Arial"/>
          <w:color w:val="333333"/>
          <w:sz w:val="23"/>
          <w:szCs w:val="23"/>
        </w:rPr>
        <w:br/>
        <w:t>режима в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(форма)</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УТВЕРЖДАЮ</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(должность руководителя организации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(фамилия, имя, отчество (при наличии)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(подпись и М.П.)</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"___"______________2020 г.</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ПАСПОРТ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территории организации отдыха детей и их оздоровления, подверженной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угрозе лесных пожаров, территории ведения гражданами садоводства или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огородничества для собственных нужд, подверженной угрозе лесных пожаров*</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организации_________________________________________________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поселения __________________________________________________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муниципального района_______________________________________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муниципального, городского округа___________________________</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субъекта Российской Федерации ______________________________</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198"/>
        <w:gridCol w:w="8251"/>
        <w:gridCol w:w="936"/>
      </w:tblGrid>
      <w:tr w:rsidR="003302FE" w:rsidTr="003302FE">
        <w:tc>
          <w:tcPr>
            <w:tcW w:w="0" w:type="auto"/>
            <w:hideMark/>
          </w:tcPr>
          <w:p w:rsidR="003302FE" w:rsidRDefault="003302FE">
            <w:pPr>
              <w:rPr>
                <w:b/>
                <w:bCs/>
                <w:sz w:val="24"/>
                <w:szCs w:val="24"/>
              </w:rPr>
            </w:pPr>
            <w:r>
              <w:rPr>
                <w:b/>
                <w:bCs/>
              </w:rPr>
              <w:t>   </w:t>
            </w:r>
          </w:p>
        </w:tc>
        <w:tc>
          <w:tcPr>
            <w:tcW w:w="0" w:type="auto"/>
            <w:hideMark/>
          </w:tcPr>
          <w:p w:rsidR="003302FE" w:rsidRDefault="003302FE">
            <w:pPr>
              <w:rPr>
                <w:b/>
                <w:bCs/>
                <w:sz w:val="24"/>
                <w:szCs w:val="24"/>
              </w:rPr>
            </w:pPr>
            <w:r>
              <w:rPr>
                <w:b/>
                <w:bCs/>
              </w:rPr>
              <w:t>Характеристика детского лагеря, территории садоводства или огородничества</w:t>
            </w:r>
          </w:p>
        </w:tc>
        <w:tc>
          <w:tcPr>
            <w:tcW w:w="0" w:type="auto"/>
            <w:hideMark/>
          </w:tcPr>
          <w:p w:rsidR="003302FE" w:rsidRDefault="003302FE">
            <w:pPr>
              <w:rPr>
                <w:b/>
                <w:bCs/>
                <w:sz w:val="24"/>
                <w:szCs w:val="24"/>
              </w:rPr>
            </w:pPr>
            <w:r>
              <w:rPr>
                <w:b/>
                <w:bCs/>
              </w:rPr>
              <w:t>Значение</w:t>
            </w:r>
          </w:p>
        </w:tc>
      </w:tr>
      <w:tr w:rsidR="003302FE" w:rsidTr="003302FE">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Общая площадь (кв. километров)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Общая протяженность границы с лесным участком (участками) (километров)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lastRenderedPageBreak/>
              <w:t>3.</w:t>
            </w:r>
          </w:p>
        </w:tc>
        <w:tc>
          <w:tcPr>
            <w:tcW w:w="0" w:type="auto"/>
            <w:hideMark/>
          </w:tcPr>
          <w:p w:rsidR="003302FE" w:rsidRDefault="003302FE">
            <w:pPr>
              <w:rPr>
                <w:sz w:val="24"/>
                <w:szCs w:val="24"/>
              </w:rPr>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4.</w:t>
            </w:r>
          </w:p>
        </w:tc>
        <w:tc>
          <w:tcPr>
            <w:tcW w:w="0" w:type="auto"/>
            <w:hideMark/>
          </w:tcPr>
          <w:p w:rsidR="003302FE" w:rsidRDefault="003302FE">
            <w:pPr>
              <w:rPr>
                <w:sz w:val="24"/>
                <w:szCs w:val="24"/>
              </w:rPr>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hideMark/>
          </w:tcPr>
          <w:p w:rsidR="003302FE" w:rsidRDefault="003302FE">
            <w:pPr>
              <w:rPr>
                <w:sz w:val="24"/>
                <w:szCs w:val="24"/>
              </w:rPr>
            </w:pPr>
            <w:r>
              <w:t>   </w:t>
            </w:r>
          </w:p>
        </w:tc>
      </w:tr>
    </w:tbl>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2998"/>
        <w:gridCol w:w="1261"/>
        <w:gridCol w:w="2010"/>
        <w:gridCol w:w="3116"/>
      </w:tblGrid>
      <w:tr w:rsidR="003302FE" w:rsidTr="003302FE">
        <w:tc>
          <w:tcPr>
            <w:tcW w:w="0" w:type="auto"/>
            <w:hideMark/>
          </w:tcPr>
          <w:p w:rsidR="003302FE" w:rsidRDefault="003302FE">
            <w:pPr>
              <w:rPr>
                <w:b/>
                <w:bCs/>
                <w:sz w:val="24"/>
                <w:szCs w:val="24"/>
              </w:rPr>
            </w:pPr>
            <w:r>
              <w:rPr>
                <w:b/>
                <w:bCs/>
              </w:rPr>
              <w:t>Наименование социального объекта</w:t>
            </w:r>
          </w:p>
        </w:tc>
        <w:tc>
          <w:tcPr>
            <w:tcW w:w="0" w:type="auto"/>
            <w:hideMark/>
          </w:tcPr>
          <w:p w:rsidR="003302FE" w:rsidRDefault="003302FE">
            <w:pPr>
              <w:rPr>
                <w:b/>
                <w:bCs/>
                <w:sz w:val="24"/>
                <w:szCs w:val="24"/>
              </w:rPr>
            </w:pPr>
            <w:r>
              <w:rPr>
                <w:b/>
                <w:bCs/>
              </w:rPr>
              <w:t>Адрес объекта</w:t>
            </w:r>
          </w:p>
        </w:tc>
        <w:tc>
          <w:tcPr>
            <w:tcW w:w="0" w:type="auto"/>
            <w:hideMark/>
          </w:tcPr>
          <w:p w:rsidR="003302FE" w:rsidRDefault="003302FE">
            <w:pPr>
              <w:rPr>
                <w:b/>
                <w:bCs/>
                <w:sz w:val="24"/>
                <w:szCs w:val="24"/>
              </w:rPr>
            </w:pPr>
            <w:r>
              <w:rPr>
                <w:b/>
                <w:bCs/>
              </w:rPr>
              <w:t>Численность персонала</w:t>
            </w:r>
          </w:p>
        </w:tc>
        <w:tc>
          <w:tcPr>
            <w:tcW w:w="0" w:type="auto"/>
            <w:hideMark/>
          </w:tcPr>
          <w:p w:rsidR="003302FE" w:rsidRDefault="003302FE">
            <w:pPr>
              <w:rPr>
                <w:b/>
                <w:bCs/>
                <w:sz w:val="24"/>
                <w:szCs w:val="24"/>
              </w:rPr>
            </w:pPr>
            <w:r>
              <w:rPr>
                <w:b/>
                <w:bCs/>
              </w:rPr>
              <w:t>Численность пациентов (отдыхающих)</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bl>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III. Сведения о ближайших к детскому лагерю, территории садоводства или огородничества подразделениях пожарной охраны</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1. Подразделения пожарной охраны (наименование, вид, адрес)</w:t>
      </w:r>
    </w:p>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4842"/>
        <w:gridCol w:w="1099"/>
        <w:gridCol w:w="2040"/>
      </w:tblGrid>
      <w:tr w:rsidR="003302FE" w:rsidTr="003302FE">
        <w:tc>
          <w:tcPr>
            <w:tcW w:w="0" w:type="auto"/>
            <w:hideMark/>
          </w:tcPr>
          <w:p w:rsidR="003302FE" w:rsidRDefault="003302FE">
            <w:pPr>
              <w:rPr>
                <w:b/>
                <w:bCs/>
                <w:sz w:val="24"/>
                <w:szCs w:val="24"/>
              </w:rPr>
            </w:pPr>
            <w:r>
              <w:rPr>
                <w:b/>
                <w:bCs/>
              </w:rPr>
              <w:t>Фамилия, имя, отчество (последнее при наличии)</w:t>
            </w:r>
          </w:p>
        </w:tc>
        <w:tc>
          <w:tcPr>
            <w:tcW w:w="0" w:type="auto"/>
            <w:hideMark/>
          </w:tcPr>
          <w:p w:rsidR="003302FE" w:rsidRDefault="003302FE">
            <w:pPr>
              <w:rPr>
                <w:b/>
                <w:bCs/>
                <w:sz w:val="24"/>
                <w:szCs w:val="24"/>
              </w:rPr>
            </w:pPr>
            <w:r>
              <w:rPr>
                <w:b/>
                <w:bCs/>
              </w:rPr>
              <w:t>Должность</w:t>
            </w:r>
          </w:p>
        </w:tc>
        <w:tc>
          <w:tcPr>
            <w:tcW w:w="0" w:type="auto"/>
            <w:hideMark/>
          </w:tcPr>
          <w:p w:rsidR="003302FE" w:rsidRDefault="003302FE">
            <w:pPr>
              <w:rPr>
                <w:b/>
                <w:bCs/>
                <w:sz w:val="24"/>
                <w:szCs w:val="24"/>
              </w:rPr>
            </w:pPr>
            <w:r>
              <w:rPr>
                <w:b/>
                <w:bCs/>
              </w:rPr>
              <w:t>Контактный телефон</w:t>
            </w:r>
          </w:p>
        </w:tc>
      </w:tr>
      <w:tr w:rsidR="003302FE" w:rsidTr="003302FE">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c>
          <w:tcPr>
            <w:tcW w:w="0" w:type="auto"/>
            <w:hideMark/>
          </w:tcPr>
          <w:p w:rsidR="003302FE" w:rsidRDefault="003302FE">
            <w:pPr>
              <w:rPr>
                <w:sz w:val="24"/>
                <w:szCs w:val="24"/>
              </w:rPr>
            </w:pPr>
            <w:r>
              <w:t>   </w:t>
            </w:r>
          </w:p>
        </w:tc>
      </w:tr>
    </w:tbl>
    <w:p w:rsidR="003302FE" w:rsidRDefault="003302FE" w:rsidP="003302F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198"/>
        <w:gridCol w:w="7613"/>
        <w:gridCol w:w="1574"/>
      </w:tblGrid>
      <w:tr w:rsidR="003302FE" w:rsidTr="003302FE">
        <w:tc>
          <w:tcPr>
            <w:tcW w:w="0" w:type="auto"/>
            <w:hideMark/>
          </w:tcPr>
          <w:p w:rsidR="003302FE" w:rsidRDefault="003302FE">
            <w:pPr>
              <w:rPr>
                <w:b/>
                <w:bCs/>
                <w:sz w:val="24"/>
                <w:szCs w:val="24"/>
              </w:rPr>
            </w:pPr>
            <w:r>
              <w:rPr>
                <w:b/>
                <w:bCs/>
              </w:rPr>
              <w:t>   </w:t>
            </w:r>
          </w:p>
        </w:tc>
        <w:tc>
          <w:tcPr>
            <w:tcW w:w="0" w:type="auto"/>
            <w:hideMark/>
          </w:tcPr>
          <w:p w:rsidR="003302FE" w:rsidRDefault="003302FE">
            <w:pPr>
              <w:rPr>
                <w:b/>
                <w:bCs/>
                <w:sz w:val="24"/>
                <w:szCs w:val="24"/>
              </w:rPr>
            </w:pPr>
            <w:r>
              <w:rPr>
                <w:b/>
                <w:bCs/>
              </w:rPr>
              <w:t>Требования пожарной безопасности, установленные законодательством Российской Федерации</w:t>
            </w:r>
          </w:p>
        </w:tc>
        <w:tc>
          <w:tcPr>
            <w:tcW w:w="0" w:type="auto"/>
            <w:hideMark/>
          </w:tcPr>
          <w:p w:rsidR="003302FE" w:rsidRDefault="003302FE">
            <w:pPr>
              <w:rPr>
                <w:b/>
                <w:bCs/>
                <w:sz w:val="24"/>
                <w:szCs w:val="24"/>
              </w:rPr>
            </w:pPr>
            <w:r>
              <w:rPr>
                <w:b/>
                <w:bCs/>
              </w:rPr>
              <w:t>Информация о выполнении</w:t>
            </w:r>
          </w:p>
        </w:tc>
      </w:tr>
      <w:tr w:rsidR="003302FE" w:rsidTr="003302FE">
        <w:tc>
          <w:tcPr>
            <w:tcW w:w="0" w:type="auto"/>
            <w:hideMark/>
          </w:tcPr>
          <w:p w:rsidR="003302FE" w:rsidRDefault="003302FE">
            <w:pPr>
              <w:rPr>
                <w:sz w:val="24"/>
                <w:szCs w:val="24"/>
              </w:rPr>
            </w:pPr>
            <w:r>
              <w:t>1.</w:t>
            </w:r>
          </w:p>
        </w:tc>
        <w:tc>
          <w:tcPr>
            <w:tcW w:w="0" w:type="auto"/>
            <w:hideMark/>
          </w:tcPr>
          <w:p w:rsidR="003302FE" w:rsidRDefault="003302FE">
            <w:pPr>
              <w:rPr>
                <w:sz w:val="24"/>
                <w:szCs w:val="24"/>
              </w:rPr>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2.</w:t>
            </w:r>
          </w:p>
        </w:tc>
        <w:tc>
          <w:tcPr>
            <w:tcW w:w="0" w:type="auto"/>
            <w:hideMark/>
          </w:tcPr>
          <w:p w:rsidR="003302FE" w:rsidRDefault="003302FE">
            <w:pPr>
              <w:rPr>
                <w:sz w:val="24"/>
                <w:szCs w:val="24"/>
              </w:rPr>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3.</w:t>
            </w:r>
          </w:p>
        </w:tc>
        <w:tc>
          <w:tcPr>
            <w:tcW w:w="0" w:type="auto"/>
            <w:hideMark/>
          </w:tcPr>
          <w:p w:rsidR="003302FE" w:rsidRDefault="003302FE">
            <w:pPr>
              <w:rPr>
                <w:sz w:val="24"/>
                <w:szCs w:val="24"/>
              </w:rPr>
            </w:pPr>
            <w:r>
              <w:t>Звуковая сигнализация для оповещения людей о пожаре**, а также телефонная связь (радиосвязь) для сообщения о пожаре</w:t>
            </w:r>
          </w:p>
        </w:tc>
        <w:tc>
          <w:tcPr>
            <w:tcW w:w="0" w:type="auto"/>
            <w:hideMark/>
          </w:tcPr>
          <w:p w:rsidR="003302FE" w:rsidRDefault="003302FE">
            <w:pPr>
              <w:rPr>
                <w:sz w:val="24"/>
                <w:szCs w:val="24"/>
              </w:rPr>
            </w:pPr>
            <w:r>
              <w:t>   </w:t>
            </w:r>
          </w:p>
        </w:tc>
      </w:tr>
      <w:tr w:rsidR="003302FE" w:rsidTr="003302FE">
        <w:tc>
          <w:tcPr>
            <w:tcW w:w="0" w:type="auto"/>
            <w:hideMark/>
          </w:tcPr>
          <w:p w:rsidR="003302FE" w:rsidRDefault="003302FE">
            <w:pPr>
              <w:rPr>
                <w:sz w:val="24"/>
                <w:szCs w:val="24"/>
              </w:rPr>
            </w:pPr>
            <w:r>
              <w:t>4.</w:t>
            </w:r>
          </w:p>
        </w:tc>
        <w:tc>
          <w:tcPr>
            <w:tcW w:w="0" w:type="auto"/>
            <w:hideMark/>
          </w:tcPr>
          <w:p w:rsidR="003302FE" w:rsidRDefault="003302FE">
            <w:pPr>
              <w:rPr>
                <w:sz w:val="24"/>
                <w:szCs w:val="24"/>
              </w:rPr>
            </w:pPr>
            <w: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w:t>
            </w:r>
            <w:r>
              <w:lastRenderedPageBreak/>
              <w:t>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3302FE" w:rsidRDefault="003302FE">
            <w:pPr>
              <w:rPr>
                <w:sz w:val="24"/>
                <w:szCs w:val="24"/>
              </w:rPr>
            </w:pPr>
            <w:r>
              <w:lastRenderedPageBreak/>
              <w:t>   </w:t>
            </w:r>
          </w:p>
        </w:tc>
      </w:tr>
      <w:tr w:rsidR="003302FE" w:rsidTr="003302FE">
        <w:tc>
          <w:tcPr>
            <w:tcW w:w="0" w:type="auto"/>
            <w:hideMark/>
          </w:tcPr>
          <w:p w:rsidR="003302FE" w:rsidRDefault="003302FE">
            <w:pPr>
              <w:rPr>
                <w:sz w:val="24"/>
                <w:szCs w:val="24"/>
              </w:rPr>
            </w:pPr>
            <w:r>
              <w:lastRenderedPageBreak/>
              <w:t>5.</w:t>
            </w:r>
          </w:p>
        </w:tc>
        <w:tc>
          <w:tcPr>
            <w:tcW w:w="0" w:type="auto"/>
            <w:hideMark/>
          </w:tcPr>
          <w:p w:rsidR="003302FE" w:rsidRDefault="003302FE">
            <w:pPr>
              <w:rPr>
                <w:sz w:val="24"/>
                <w:szCs w:val="24"/>
              </w:rPr>
            </w:pPr>
            <w:r>
              <w:t>Обеспеченность подъездов к зданиям и сооружениям на территории детского лагеря, территории садоводства или огородничества</w:t>
            </w:r>
          </w:p>
        </w:tc>
        <w:tc>
          <w:tcPr>
            <w:tcW w:w="0" w:type="auto"/>
            <w:hideMark/>
          </w:tcPr>
          <w:p w:rsidR="003302FE" w:rsidRDefault="003302FE">
            <w:pPr>
              <w:rPr>
                <w:sz w:val="24"/>
                <w:szCs w:val="24"/>
              </w:rPr>
            </w:pPr>
            <w:r>
              <w:t>   </w:t>
            </w:r>
          </w:p>
        </w:tc>
      </w:tr>
    </w:tbl>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Заполняется для территории садоводства или огородничества.</w:t>
      </w:r>
    </w:p>
    <w:p w:rsidR="003302FE" w:rsidRDefault="003302FE" w:rsidP="003302FE">
      <w:pPr>
        <w:pStyle w:val="2"/>
        <w:shd w:val="clear" w:color="auto" w:fill="FFFFFF"/>
        <w:spacing w:before="0" w:after="255" w:line="300" w:lineRule="atLeast"/>
        <w:rPr>
          <w:rFonts w:ascii="Arial" w:hAnsi="Arial" w:cs="Arial"/>
          <w:color w:val="4D4D4D"/>
          <w:sz w:val="27"/>
          <w:szCs w:val="27"/>
        </w:rPr>
      </w:pPr>
      <w:bookmarkStart w:id="0" w:name="review"/>
      <w:bookmarkEnd w:id="0"/>
      <w:r>
        <w:rPr>
          <w:rFonts w:ascii="Arial" w:hAnsi="Arial" w:cs="Arial"/>
          <w:color w:val="4D4D4D"/>
          <w:sz w:val="27"/>
          <w:szCs w:val="27"/>
        </w:rPr>
        <w:t>Обзор документа</w:t>
      </w:r>
    </w:p>
    <w:p w:rsidR="003302FE" w:rsidRDefault="003302FE" w:rsidP="003302FE">
      <w:pPr>
        <w:spacing w:before="255" w:after="255"/>
        <w:rPr>
          <w:rFonts w:ascii="Times New Roman" w:hAnsi="Times New Roman" w:cs="Times New Roman"/>
          <w:sz w:val="24"/>
          <w:szCs w:val="24"/>
        </w:rPr>
      </w:pPr>
      <w:r>
        <w:pict>
          <v:rect id="_x0000_i1025" style="width:0;height:.75pt" o:hralign="center" o:hrstd="t" o:hrnoshade="t" o:hr="t" fillcolor="#333" stroked="f"/>
        </w:pic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рамках механизма "регуляторной гильотины" Правительство установило новые правила противопожарного режима в РФ. Исключены избыточные и устаревшие требования.</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Например, для зданий детского отдыха снят запрет на размещение детей на этаже с одним эвакуационным выходом. На таком этаже можно размещать до 10 детей.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Особо прописаны правила применения пиротехники.</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Регламентирован порядок применения специальных сценических, огневых эффектов и пиротехнических изделий при проведении концертов и массовых спортивных мероприятий.</w:t>
      </w:r>
    </w:p>
    <w:p w:rsidR="003302FE" w:rsidRDefault="003302FE" w:rsidP="003302F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Постановление вступает в силу с 1 января 2021 г. и действует до 31 декабря 2026 г. включительно.</w:t>
      </w:r>
    </w:p>
    <w:p w:rsidR="003302FE" w:rsidRDefault="003302FE" w:rsidP="003302FE">
      <w:pPr>
        <w:shd w:val="clear" w:color="auto" w:fill="FFFFFF"/>
        <w:rPr>
          <w:rFonts w:ascii="Arial" w:hAnsi="Arial" w:cs="Arial"/>
          <w:color w:val="333333"/>
          <w:sz w:val="21"/>
          <w:szCs w:val="21"/>
        </w:rPr>
      </w:pPr>
      <w:r>
        <w:rPr>
          <w:rStyle w:val="info"/>
          <w:rFonts w:ascii="Georgia" w:hAnsi="Georgia" w:cs="Arial"/>
          <w:b/>
          <w:bCs/>
          <w:i/>
          <w:iCs/>
          <w:color w:val="333333"/>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3302FE" w:rsidRDefault="003302FE" w:rsidP="003302FE">
      <w:pPr>
        <w:pStyle w:val="z-"/>
      </w:pPr>
      <w:r>
        <w:t>Начало формы</w:t>
      </w:r>
    </w:p>
    <w:p w:rsidR="003302FE" w:rsidRDefault="003302FE" w:rsidP="003302FE">
      <w:pPr>
        <w:shd w:val="clear" w:color="auto" w:fill="FFFFFF"/>
        <w:rPr>
          <w:rFonts w:ascii="Arial" w:hAnsi="Arial" w:cs="Arial"/>
          <w:color w:val="333333"/>
          <w:sz w:val="21"/>
          <w:szCs w:val="21"/>
        </w:rPr>
      </w:pPr>
      <w:r>
        <w:rPr>
          <w:rFonts w:ascii="Arial" w:hAnsi="Arial" w:cs="Arial"/>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p>
    <w:p w:rsidR="003302FE" w:rsidRDefault="003302FE" w:rsidP="003302FE">
      <w:pPr>
        <w:pStyle w:val="z-1"/>
      </w:pPr>
      <w:r>
        <w:lastRenderedPageBreak/>
        <w:t>Конец формы</w:t>
      </w:r>
    </w:p>
    <w:p w:rsidR="0035111F" w:rsidRDefault="0035111F" w:rsidP="0035111F">
      <w:pPr>
        <w:pStyle w:val="2"/>
        <w:shd w:val="clear" w:color="auto" w:fill="FFFFFF"/>
        <w:spacing w:before="0" w:after="255" w:line="300" w:lineRule="atLeast"/>
        <w:rPr>
          <w:rFonts w:ascii="Arial" w:hAnsi="Arial" w:cs="Arial"/>
          <w:color w:val="4D4D4D"/>
          <w:sz w:val="27"/>
          <w:szCs w:val="27"/>
        </w:rPr>
      </w:pPr>
      <w:bookmarkStart w:id="1" w:name="_GoBack"/>
      <w:bookmarkEnd w:id="1"/>
      <w:r>
        <w:rPr>
          <w:rFonts w:ascii="Arial" w:hAnsi="Arial" w:cs="Arial"/>
          <w:color w:val="4D4D4D"/>
          <w:sz w:val="27"/>
          <w:szCs w:val="27"/>
        </w:rPr>
        <w:t>Постановление Правительства РФ от 16 сентября 2020 г. № 1479 "Об утверждении Правил противопожарного режима в Российской Федерации"</w:t>
      </w:r>
    </w:p>
    <w:p w:rsidR="0035111F" w:rsidRDefault="0035111F" w:rsidP="0035111F">
      <w:pPr>
        <w:shd w:val="clear" w:color="auto" w:fill="FFFFFF"/>
        <w:rPr>
          <w:rFonts w:ascii="Arial" w:hAnsi="Arial" w:cs="Arial"/>
          <w:color w:val="333333"/>
          <w:sz w:val="21"/>
          <w:szCs w:val="21"/>
        </w:rPr>
      </w:pPr>
      <w:r>
        <w:rPr>
          <w:rFonts w:ascii="Arial" w:hAnsi="Arial" w:cs="Arial"/>
          <w:color w:val="333333"/>
          <w:sz w:val="21"/>
          <w:szCs w:val="21"/>
        </w:rPr>
        <w:t>28 сентября 2020</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bookmarkStart w:id="2" w:name="0"/>
      <w:bookmarkEnd w:id="2"/>
      <w:r>
        <w:rPr>
          <w:rFonts w:ascii="Arial" w:hAnsi="Arial" w:cs="Arial"/>
          <w:color w:val="333333"/>
          <w:sz w:val="23"/>
          <w:szCs w:val="23"/>
        </w:rPr>
        <w:t>В соответствии со статьей 16 Федерального закона "О пожарной безопасности" Правительство Российской Федерации постановляет:</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Утвердить прилагаемые Правила противопожарного режима в Российской Федерации.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2787"/>
        <w:gridCol w:w="2787"/>
      </w:tblGrid>
      <w:tr w:rsidR="0035111F" w:rsidTr="0035111F">
        <w:tc>
          <w:tcPr>
            <w:tcW w:w="2500" w:type="pct"/>
            <w:hideMark/>
          </w:tcPr>
          <w:p w:rsidR="0035111F" w:rsidRDefault="0035111F">
            <w:pPr>
              <w:rPr>
                <w:sz w:val="24"/>
                <w:szCs w:val="24"/>
              </w:rPr>
            </w:pPr>
            <w:r>
              <w:t>Председатель Правительства</w:t>
            </w:r>
            <w:r>
              <w:br/>
              <w:t>Российской Федераций</w:t>
            </w:r>
          </w:p>
        </w:tc>
        <w:tc>
          <w:tcPr>
            <w:tcW w:w="2500" w:type="pct"/>
            <w:hideMark/>
          </w:tcPr>
          <w:p w:rsidR="0035111F" w:rsidRDefault="0035111F">
            <w:pPr>
              <w:rPr>
                <w:sz w:val="24"/>
                <w:szCs w:val="24"/>
              </w:rPr>
            </w:pPr>
            <w:r>
              <w:t>М. Мишустин</w:t>
            </w:r>
          </w:p>
        </w:tc>
      </w:tr>
    </w:tbl>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Утверждены</w:t>
      </w:r>
      <w:r>
        <w:rPr>
          <w:rFonts w:ascii="Arial" w:hAnsi="Arial" w:cs="Arial"/>
          <w:color w:val="333333"/>
          <w:sz w:val="23"/>
          <w:szCs w:val="23"/>
        </w:rPr>
        <w:br/>
        <w:t>постановлением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от 16 сентября 2020 г. № 1479</w:t>
      </w:r>
    </w:p>
    <w:p w:rsidR="0035111F" w:rsidRDefault="0035111F" w:rsidP="0035111F">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Правила противопожарного режима в Российской Федерации</w:t>
      </w:r>
    </w:p>
    <w:p w:rsidR="0035111F" w:rsidRDefault="0035111F" w:rsidP="0035111F">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 Общие положения</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принять меры по эвакуации людей, а при условии отсутствия угрозы жизни и здоровью людей меры по тушению пожара в начальной стадии.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Pr>
          <w:rFonts w:ascii="Arial" w:hAnsi="Arial" w:cs="Arial"/>
          <w:color w:val="333333"/>
          <w:sz w:val="23"/>
          <w:szCs w:val="23"/>
        </w:rPr>
        <w:lastRenderedPageBreak/>
        <w:t>XVIII настоящих Правил, с учетом специфики взрывопожароопасных и пожароопасных помещений в указанных зданиях, сооружениях.</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Лица допускаются к работе на объекте защиты только после прохождения обучения мерам пожарной безопасности.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В зданиях организаций отдыха детей и их оздоровления не допускается размещать:</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детей на мансардном этаже зданий и сооружений IV и V степеней огнестойкости, а также класса конструктивной пожарной опасности С2 иСЗ;</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более 50 детей в помещениях зданий и сооружений IV и V степеней огнестойкости, а также класса конструктивной пожарной опасности С2 и СЗ;</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более 10 детей на этаже с одним эвакуационным выходом.</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w:t>
      </w:r>
      <w:r>
        <w:rPr>
          <w:rFonts w:ascii="Arial" w:hAnsi="Arial" w:cs="Arial"/>
          <w:color w:val="333333"/>
          <w:sz w:val="23"/>
          <w:szCs w:val="23"/>
        </w:rPr>
        <w:lastRenderedPageBreak/>
        <w:t>пребыванием людей, а также посетителей, покупателей, других лиц, находящихся в здании, сооружении.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35111F" w:rsidRDefault="0035111F" w:rsidP="0035111F">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Места, специально отведенные для курения, обозначаются знаком "Место курения".</w:t>
      </w:r>
    </w:p>
    <w:p w:rsidR="005D46F6" w:rsidRPr="005D46F6" w:rsidRDefault="005D46F6" w:rsidP="005D46F6">
      <w:pPr>
        <w:shd w:val="clear" w:color="auto" w:fill="FFFFFF"/>
        <w:spacing w:after="255" w:line="270" w:lineRule="atLeast"/>
        <w:outlineLvl w:val="2"/>
        <w:rPr>
          <w:rFonts w:ascii="Arial" w:eastAsia="Times New Roman" w:hAnsi="Arial" w:cs="Arial"/>
          <w:b/>
          <w:bCs/>
          <w:color w:val="333333"/>
          <w:sz w:val="26"/>
          <w:szCs w:val="26"/>
          <w:lang w:eastAsia="ru-RU"/>
        </w:rPr>
      </w:pPr>
      <w:r w:rsidRPr="005D46F6">
        <w:rPr>
          <w:rFonts w:ascii="Arial" w:eastAsia="Times New Roman" w:hAnsi="Arial" w:cs="Arial"/>
          <w:b/>
          <w:bCs/>
          <w:color w:val="333333"/>
          <w:sz w:val="26"/>
          <w:szCs w:val="26"/>
          <w:lang w:eastAsia="ru-RU"/>
        </w:rPr>
        <w:t>XX. Порядок оформления паспорта населенного пункта, паспорта территории</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lastRenderedPageBreak/>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D46F6" w:rsidRPr="005D46F6" w:rsidRDefault="005D46F6" w:rsidP="005D46F6">
      <w:pPr>
        <w:shd w:val="clear" w:color="auto" w:fill="FFFFFF"/>
        <w:spacing w:after="255" w:line="270" w:lineRule="atLeast"/>
        <w:rPr>
          <w:rFonts w:ascii="Arial" w:eastAsia="Times New Roman" w:hAnsi="Arial" w:cs="Arial"/>
          <w:color w:val="333333"/>
          <w:sz w:val="23"/>
          <w:szCs w:val="23"/>
          <w:lang w:eastAsia="ru-RU"/>
        </w:rPr>
      </w:pPr>
      <w:r w:rsidRPr="005D46F6">
        <w:rPr>
          <w:rFonts w:ascii="Arial" w:eastAsia="Times New Roman" w:hAnsi="Arial" w:cs="Arial"/>
          <w:color w:val="333333"/>
          <w:sz w:val="23"/>
          <w:szCs w:val="23"/>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F75C4B" w:rsidRDefault="00F75C4B"/>
    <w:sectPr w:rsidR="00F7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33"/>
    <w:rsid w:val="003302FE"/>
    <w:rsid w:val="0035111F"/>
    <w:rsid w:val="005D46F6"/>
    <w:rsid w:val="00A42133"/>
    <w:rsid w:val="00F7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51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46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46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4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111F"/>
    <w:rPr>
      <w:rFonts w:asciiTheme="majorHAnsi" w:eastAsiaTheme="majorEastAsia" w:hAnsiTheme="majorHAnsi" w:cstheme="majorBidi"/>
      <w:b/>
      <w:bCs/>
      <w:color w:val="4F81BD" w:themeColor="accent1"/>
      <w:sz w:val="26"/>
      <w:szCs w:val="26"/>
    </w:rPr>
  </w:style>
  <w:style w:type="character" w:customStyle="1" w:styleId="info">
    <w:name w:val="info"/>
    <w:basedOn w:val="a0"/>
    <w:rsid w:val="003302FE"/>
  </w:style>
  <w:style w:type="paragraph" w:styleId="z-">
    <w:name w:val="HTML Top of Form"/>
    <w:basedOn w:val="a"/>
    <w:next w:val="a"/>
    <w:link w:val="z-0"/>
    <w:hidden/>
    <w:uiPriority w:val="99"/>
    <w:semiHidden/>
    <w:unhideWhenUsed/>
    <w:rsid w:val="003302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02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02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02FE"/>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51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46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46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4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111F"/>
    <w:rPr>
      <w:rFonts w:asciiTheme="majorHAnsi" w:eastAsiaTheme="majorEastAsia" w:hAnsiTheme="majorHAnsi" w:cstheme="majorBidi"/>
      <w:b/>
      <w:bCs/>
      <w:color w:val="4F81BD" w:themeColor="accent1"/>
      <w:sz w:val="26"/>
      <w:szCs w:val="26"/>
    </w:rPr>
  </w:style>
  <w:style w:type="character" w:customStyle="1" w:styleId="info">
    <w:name w:val="info"/>
    <w:basedOn w:val="a0"/>
    <w:rsid w:val="003302FE"/>
  </w:style>
  <w:style w:type="paragraph" w:styleId="z-">
    <w:name w:val="HTML Top of Form"/>
    <w:basedOn w:val="a"/>
    <w:next w:val="a"/>
    <w:link w:val="z-0"/>
    <w:hidden/>
    <w:uiPriority w:val="99"/>
    <w:semiHidden/>
    <w:unhideWhenUsed/>
    <w:rsid w:val="003302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02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02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02F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217">
      <w:bodyDiv w:val="1"/>
      <w:marLeft w:val="0"/>
      <w:marRight w:val="0"/>
      <w:marTop w:val="0"/>
      <w:marBottom w:val="0"/>
      <w:divBdr>
        <w:top w:val="none" w:sz="0" w:space="0" w:color="auto"/>
        <w:left w:val="none" w:sz="0" w:space="0" w:color="auto"/>
        <w:bottom w:val="none" w:sz="0" w:space="0" w:color="auto"/>
        <w:right w:val="none" w:sz="0" w:space="0" w:color="auto"/>
      </w:divBdr>
      <w:divsChild>
        <w:div w:id="1733238402">
          <w:marLeft w:val="0"/>
          <w:marRight w:val="0"/>
          <w:marTop w:val="0"/>
          <w:marBottom w:val="180"/>
          <w:divBdr>
            <w:top w:val="none" w:sz="0" w:space="0" w:color="auto"/>
            <w:left w:val="none" w:sz="0" w:space="0" w:color="auto"/>
            <w:bottom w:val="none" w:sz="0" w:space="0" w:color="auto"/>
            <w:right w:val="none" w:sz="0" w:space="0" w:color="auto"/>
          </w:divBdr>
        </w:div>
        <w:div w:id="703791474">
          <w:marLeft w:val="0"/>
          <w:marRight w:val="0"/>
          <w:marTop w:val="0"/>
          <w:marBottom w:val="0"/>
          <w:divBdr>
            <w:top w:val="none" w:sz="0" w:space="0" w:color="auto"/>
            <w:left w:val="none" w:sz="0" w:space="0" w:color="auto"/>
            <w:bottom w:val="none" w:sz="0" w:space="0" w:color="auto"/>
            <w:right w:val="none" w:sz="0" w:space="0" w:color="auto"/>
          </w:divBdr>
        </w:div>
        <w:div w:id="1948923174">
          <w:marLeft w:val="0"/>
          <w:marRight w:val="0"/>
          <w:marTop w:val="0"/>
          <w:marBottom w:val="450"/>
          <w:divBdr>
            <w:top w:val="none" w:sz="0" w:space="0" w:color="auto"/>
            <w:left w:val="none" w:sz="0" w:space="0" w:color="auto"/>
            <w:bottom w:val="none" w:sz="0" w:space="0" w:color="auto"/>
            <w:right w:val="none" w:sz="0" w:space="0" w:color="auto"/>
          </w:divBdr>
          <w:divsChild>
            <w:div w:id="983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385">
      <w:bodyDiv w:val="1"/>
      <w:marLeft w:val="0"/>
      <w:marRight w:val="0"/>
      <w:marTop w:val="0"/>
      <w:marBottom w:val="0"/>
      <w:divBdr>
        <w:top w:val="none" w:sz="0" w:space="0" w:color="auto"/>
        <w:left w:val="none" w:sz="0" w:space="0" w:color="auto"/>
        <w:bottom w:val="none" w:sz="0" w:space="0" w:color="auto"/>
        <w:right w:val="none" w:sz="0" w:space="0" w:color="auto"/>
      </w:divBdr>
      <w:divsChild>
        <w:div w:id="1246457065">
          <w:marLeft w:val="0"/>
          <w:marRight w:val="0"/>
          <w:marTop w:val="0"/>
          <w:marBottom w:val="180"/>
          <w:divBdr>
            <w:top w:val="none" w:sz="0" w:space="0" w:color="auto"/>
            <w:left w:val="none" w:sz="0" w:space="0" w:color="auto"/>
            <w:bottom w:val="none" w:sz="0" w:space="0" w:color="auto"/>
            <w:right w:val="none" w:sz="0" w:space="0" w:color="auto"/>
          </w:divBdr>
        </w:div>
        <w:div w:id="492184572">
          <w:marLeft w:val="0"/>
          <w:marRight w:val="0"/>
          <w:marTop w:val="0"/>
          <w:marBottom w:val="0"/>
          <w:divBdr>
            <w:top w:val="none" w:sz="0" w:space="0" w:color="auto"/>
            <w:left w:val="none" w:sz="0" w:space="0" w:color="auto"/>
            <w:bottom w:val="none" w:sz="0" w:space="0" w:color="auto"/>
            <w:right w:val="none" w:sz="0" w:space="0" w:color="auto"/>
          </w:divBdr>
        </w:div>
      </w:divsChild>
    </w:div>
    <w:div w:id="1470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38610</Words>
  <Characters>220079</Characters>
  <Application>Microsoft Office Word</Application>
  <DocSecurity>0</DocSecurity>
  <Lines>1833</Lines>
  <Paragraphs>516</Paragraphs>
  <ScaleCrop>false</ScaleCrop>
  <Company/>
  <LinksUpToDate>false</LinksUpToDate>
  <CharactersWithSpaces>258173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Lanec_EN</dc:creator>
  <cp:keywords/>
  <dc:description/>
  <cp:lastModifiedBy>Lanec_EN</cp:lastModifiedBy>
  <cp:revision>4</cp:revision>
  <dcterms:created xsi:type="dcterms:W3CDTF">2021-03-19T08:32:00Z</dcterms:created>
  <dcterms:modified xsi:type="dcterms:W3CDTF">2021-03-19T08:41:00Z</dcterms:modified>
</cp:coreProperties>
</file>